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D60B" w14:textId="0E54D010" w:rsidR="00803D71" w:rsidRPr="00CF073D" w:rsidRDefault="00803D71" w:rsidP="00803D71">
      <w:pPr>
        <w:widowControl w:val="0"/>
        <w:tabs>
          <w:tab w:val="left" w:pos="7655"/>
        </w:tabs>
        <w:suppressAutoHyphens/>
        <w:spacing w:line="300" w:lineRule="exact"/>
        <w:jc w:val="both"/>
        <w:rPr>
          <w:kern w:val="0"/>
          <w:lang w:eastAsia="pl-PL"/>
        </w:rPr>
      </w:pPr>
      <w:r w:rsidRPr="00CF073D">
        <w:rPr>
          <w:kern w:val="0"/>
        </w:rPr>
        <w:t>GOPS.2202.3.1</w:t>
      </w:r>
      <w:r w:rsidR="00523A35" w:rsidRPr="00CF073D">
        <w:rPr>
          <w:kern w:val="0"/>
        </w:rPr>
        <w:t>0</w:t>
      </w:r>
      <w:r w:rsidRPr="00CF073D">
        <w:rPr>
          <w:kern w:val="0"/>
        </w:rPr>
        <w:t>.2026</w:t>
      </w:r>
      <w:r w:rsidRPr="00CF073D">
        <w:rPr>
          <w:kern w:val="0"/>
          <w:lang w:eastAsia="pl-PL"/>
        </w:rPr>
        <w:tab/>
      </w:r>
      <w:r w:rsidRPr="00CF073D">
        <w:rPr>
          <w:b/>
          <w:i/>
          <w:kern w:val="0"/>
          <w:lang w:eastAsia="pl-PL"/>
        </w:rPr>
        <w:t>Załącznik nr 1</w:t>
      </w:r>
    </w:p>
    <w:p w14:paraId="4A841AB2" w14:textId="77777777" w:rsidR="00803D71" w:rsidRPr="00CF073D" w:rsidRDefault="00803D71" w:rsidP="00803D71">
      <w:pPr>
        <w:widowControl w:val="0"/>
        <w:suppressAutoHyphens/>
        <w:spacing w:before="840" w:after="360" w:line="300" w:lineRule="exact"/>
        <w:jc w:val="center"/>
        <w:outlineLvl w:val="0"/>
        <w:rPr>
          <w:rFonts w:cstheme="minorHAnsi"/>
          <w:b/>
          <w:kern w:val="0"/>
          <w:sz w:val="24"/>
          <w:szCs w:val="24"/>
          <w:lang w:eastAsia="pl-PL"/>
        </w:rPr>
      </w:pPr>
      <w:r w:rsidRPr="00CF073D">
        <w:rPr>
          <w:rFonts w:cstheme="minorHAnsi"/>
          <w:b/>
          <w:kern w:val="0"/>
          <w:sz w:val="24"/>
          <w:szCs w:val="24"/>
          <w:lang w:eastAsia="pl-PL"/>
        </w:rPr>
        <w:t>SZCZEGÓŁOWY OPIS PRZEDMIOTU ZAMÓWIENIA</w:t>
      </w:r>
    </w:p>
    <w:p w14:paraId="4900E911" w14:textId="77777777" w:rsidR="00803D71" w:rsidRPr="00CF073D" w:rsidRDefault="00803D71" w:rsidP="00803D71">
      <w:pPr>
        <w:widowControl w:val="0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ascii="Calibri" w:eastAsia="Calibri" w:hAnsi="Calibri" w:cs="Arial"/>
          <w:kern w:val="1"/>
          <w:lang w:eastAsia="ar-SA"/>
        </w:rPr>
      </w:pPr>
      <w:r w:rsidRPr="00CF073D">
        <w:rPr>
          <w:rFonts w:ascii="Calibri" w:eastAsia="Calibri" w:hAnsi="Calibri" w:cs="Arial"/>
          <w:kern w:val="1"/>
          <w:u w:val="single"/>
          <w:lang w:eastAsia="ar-SA"/>
        </w:rPr>
        <w:t>Opis i wymagania związane z realizacją przedmiotu zamówienia</w:t>
      </w:r>
      <w:r w:rsidRPr="00CF073D">
        <w:rPr>
          <w:rFonts w:ascii="Calibri" w:eastAsia="Calibri" w:hAnsi="Calibri" w:cs="Arial"/>
          <w:kern w:val="1"/>
          <w:lang w:eastAsia="ar-SA"/>
        </w:rPr>
        <w:t>:</w:t>
      </w:r>
    </w:p>
    <w:p w14:paraId="0C923DE7" w14:textId="46550E4A" w:rsidR="003136DF" w:rsidRPr="00CF073D" w:rsidRDefault="00803D71" w:rsidP="00803D71">
      <w:pPr>
        <w:widowControl w:val="0"/>
        <w:suppressAutoHyphens/>
        <w:spacing w:line="300" w:lineRule="exact"/>
        <w:ind w:firstLine="710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CF073D">
        <w:rPr>
          <w:rFonts w:cstheme="minorHAnsi"/>
          <w:kern w:val="0"/>
        </w:rPr>
        <w:t xml:space="preserve">Przedmiotem zamówienia jest </w:t>
      </w:r>
      <w:r w:rsidR="003136DF" w:rsidRPr="00CF073D">
        <w:rPr>
          <w:rFonts w:eastAsia="Times New Roman" w:cstheme="minorHAnsi"/>
          <w:b/>
          <w:bCs/>
          <w:kern w:val="1"/>
          <w:lang w:eastAsia="ar-SA"/>
          <w14:ligatures w14:val="none"/>
        </w:rPr>
        <w:t>usługa cateringowa podczas s</w:t>
      </w:r>
      <w:r w:rsidR="00C3141E" w:rsidRPr="00CF073D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potkań </w:t>
      </w:r>
      <w:r w:rsidRPr="00CF073D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</w:t>
      </w:r>
      <w:r w:rsidRPr="00CF073D">
        <w:rPr>
          <w:rFonts w:eastAsia="SimSun" w:cstheme="minorHAnsi"/>
          <w:kern w:val="3"/>
          <w:lang w:eastAsia="zh-CN" w:bidi="hi-IN"/>
          <w14:ligatures w14:val="none"/>
        </w:rPr>
        <w:t xml:space="preserve">Działania 8.8 Wsparcie rodziny i pieczy zastępczej, Priorytet VIII Zwiększenie spójności społecznej, programu Fundusze Europejskie dla Lubelskiego 2021 – 2027, </w:t>
      </w:r>
      <w:r w:rsidRPr="00CF073D">
        <w:rPr>
          <w:rFonts w:eastAsia="Times New Roman" w:cstheme="minorHAnsi"/>
          <w:kern w:val="0"/>
          <w:lang w:eastAsia="ar-SA"/>
          <w14:ligatures w14:val="none"/>
        </w:rPr>
        <w:t>nie stosuje się przepisów ustawy Prawo zamówień publicznych (Dz. U. z 2024 poz. 1320 z późn. zm.).</w:t>
      </w:r>
    </w:p>
    <w:p w14:paraId="170EA43A" w14:textId="63CDAA7A" w:rsidR="00240B58" w:rsidRPr="00CF073D" w:rsidRDefault="00240B58" w:rsidP="00240B58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F073D">
        <w:rPr>
          <w:rFonts w:eastAsiaTheme="minorEastAsia" w:cstheme="minorHAnsi"/>
          <w:b/>
          <w:bCs/>
          <w:color w:val="000000" w:themeColor="text1"/>
          <w:kern w:val="0"/>
          <w:lang w:eastAsia="ar-SA"/>
          <w14:ligatures w14:val="none"/>
        </w:rPr>
        <w:t>Przedmiot zamówienia</w:t>
      </w:r>
      <w:r w:rsidRPr="00CF073D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obejmuje usługę cateringową, która będzie realizowana podczas 17 </w:t>
      </w:r>
      <w:r w:rsidRPr="00CF073D">
        <w:rPr>
          <w:rFonts w:eastAsiaTheme="minorEastAsia" w:cstheme="minorHAnsi"/>
          <w:kern w:val="0"/>
          <w:lang w:eastAsia="ar-SA"/>
          <w14:ligatures w14:val="none"/>
        </w:rPr>
        <w:t xml:space="preserve">spotkań </w:t>
      </w:r>
      <w:r w:rsidRPr="00CF073D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dla uczestników projektu.</w:t>
      </w:r>
    </w:p>
    <w:p w14:paraId="22C30D02" w14:textId="77777777" w:rsidR="00240B58" w:rsidRPr="00CF073D" w:rsidRDefault="00240B58" w:rsidP="00240B58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6DD20940" w14:textId="77777777" w:rsidR="003136DF" w:rsidRPr="00CF073D" w:rsidRDefault="003136DF" w:rsidP="003136DF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Do niniejszego postępowania </w:t>
      </w:r>
      <w:r w:rsidRPr="00CF073D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nie stosuje się przepisów ustawy z dnia 11 września 2019 r.  Prawo zamówień publicznych (Dz. U. z 2024 poz. 1320 z zm.).</w:t>
      </w: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</w:t>
      </w:r>
    </w:p>
    <w:p w14:paraId="1575D9DC" w14:textId="05D42395" w:rsidR="00FE2640" w:rsidRPr="00CF073D" w:rsidRDefault="00FE2640" w:rsidP="003136DF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br/>
        <w:t>i równego traktowania Wykonawców.</w:t>
      </w:r>
    </w:p>
    <w:p w14:paraId="592EA533" w14:textId="77777777" w:rsidR="00024A4C" w:rsidRPr="00CF073D" w:rsidRDefault="00024A4C" w:rsidP="00024A4C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Zamawiający nie dopuszcza składania ofert wariantowych.</w:t>
      </w:r>
    </w:p>
    <w:p w14:paraId="6D84877E" w14:textId="77777777" w:rsidR="00024A4C" w:rsidRPr="00CF073D" w:rsidRDefault="00024A4C" w:rsidP="00024A4C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Zamawiający nie dopuszcza składania ofert częściowych.</w:t>
      </w:r>
    </w:p>
    <w:p w14:paraId="104ED12E" w14:textId="2D08D160" w:rsidR="00024A4C" w:rsidRPr="00CF073D" w:rsidRDefault="00024A4C" w:rsidP="00024A4C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Publikacja Rozeznania cenowego będzie na stronie </w:t>
      </w:r>
      <w:r w:rsidR="00CF073D"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https://</w:t>
      </w: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gops-adamow.biuletyn.net</w:t>
      </w:r>
    </w:p>
    <w:p w14:paraId="665EAD63" w14:textId="493BB9BA" w:rsidR="00024A4C" w:rsidRPr="00CF073D" w:rsidRDefault="00024A4C" w:rsidP="003136DF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Każdy Wykonawca może złożyć tylko jedną ofertę.</w:t>
      </w:r>
      <w:r w:rsidRPr="00CF073D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</w:p>
    <w:p w14:paraId="5B37A43F" w14:textId="00A4F8BB" w:rsidR="0081537E" w:rsidRPr="00CF073D" w:rsidRDefault="0081537E" w:rsidP="003136DF">
      <w:pPr>
        <w:widowControl w:val="0"/>
        <w:suppressAutoHyphens/>
        <w:spacing w:line="300" w:lineRule="exact"/>
        <w:jc w:val="both"/>
        <w:rPr>
          <w:rFonts w:cstheme="minorHAnsi"/>
        </w:rPr>
      </w:pPr>
      <w:r w:rsidRPr="00CF073D">
        <w:rPr>
          <w:rFonts w:cstheme="minorHAnsi"/>
        </w:rPr>
        <w:t>Termin związania ofertą to 30 dni liczone od dnia otwarcia ofert.</w:t>
      </w:r>
    </w:p>
    <w:p w14:paraId="3E13392D" w14:textId="29515A62" w:rsidR="001F1ED1" w:rsidRPr="00CF073D" w:rsidRDefault="003C37AA" w:rsidP="003C37AA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</w:pPr>
      <w:r w:rsidRPr="00CF073D"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  <w:t>2. Zakres świadczenia usług obejmuje:</w:t>
      </w:r>
    </w:p>
    <w:p w14:paraId="2FEEA4ED" w14:textId="77777777" w:rsidR="003C37AA" w:rsidRPr="00CF073D" w:rsidRDefault="003C37AA" w:rsidP="003C37AA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</w:pPr>
    </w:p>
    <w:p w14:paraId="23443EE7" w14:textId="028556B5" w:rsidR="00024A4C" w:rsidRPr="00CF073D" w:rsidRDefault="00024A4C" w:rsidP="00024A4C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CF073D">
        <w:rPr>
          <w:rFonts w:eastAsiaTheme="minorEastAsia" w:cstheme="minorHAnsi"/>
          <w:kern w:val="0"/>
          <w:lang w:eastAsia="ar-SA"/>
          <w14:ligatures w14:val="none"/>
        </w:rPr>
        <w:t>Usługa ma mieć formę zestawu kawowego, w którym należy uwzględnić: termosy</w:t>
      </w:r>
      <w:r w:rsidRPr="00CF073D">
        <w:rPr>
          <w:rFonts w:eastAsiaTheme="minorEastAsia" w:cstheme="minorHAnsi"/>
          <w:color w:val="EE0000"/>
          <w:kern w:val="0"/>
          <w:lang w:eastAsia="ar-SA"/>
          <w14:ligatures w14:val="none"/>
        </w:rPr>
        <w:br/>
      </w:r>
      <w:r w:rsidRPr="00CF073D">
        <w:rPr>
          <w:rFonts w:eastAsiaTheme="minorEastAsia" w:cstheme="minorHAnsi"/>
          <w:kern w:val="0"/>
          <w:lang w:eastAsia="ar-SA"/>
          <w14:ligatures w14:val="none"/>
        </w:rPr>
        <w:t xml:space="preserve"> z herbatą; termosy z kawą; dodatki do kawy i herbaty: cukier, cytryna, śmietankę do kawy;  wodę mineralną gazowaną i niegazowaną,</w:t>
      </w:r>
      <w:r w:rsidRPr="00CF073D">
        <w:rPr>
          <w:rFonts w:eastAsiaTheme="minorEastAsia" w:cstheme="minorHAnsi"/>
          <w:color w:val="EE0000"/>
          <w:kern w:val="0"/>
          <w:lang w:eastAsia="ar-SA"/>
          <w14:ligatures w14:val="none"/>
        </w:rPr>
        <w:t xml:space="preserve"> </w:t>
      </w:r>
      <w:r w:rsidRPr="00CF073D">
        <w:rPr>
          <w:rFonts w:eastAsiaTheme="minorEastAsia" w:cstheme="minorHAnsi"/>
          <w:kern w:val="0"/>
          <w:lang w:eastAsia="ar-SA"/>
          <w14:ligatures w14:val="none"/>
        </w:rPr>
        <w:t>soki owocowe, ciastka/ciasto; słone/słodkie przekąski.</w:t>
      </w:r>
    </w:p>
    <w:p w14:paraId="76391FAD" w14:textId="77777777" w:rsidR="001F1ED1" w:rsidRPr="00CF073D" w:rsidRDefault="001F1ED1" w:rsidP="00024A4C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543C10A2" w14:textId="6FEB4C5A" w:rsidR="00024A4C" w:rsidRPr="00CF073D" w:rsidRDefault="00024A4C" w:rsidP="001F1ED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CF073D">
        <w:rPr>
          <w:rFonts w:eastAsiaTheme="minorEastAsia" w:cstheme="minorHAnsi"/>
          <w:kern w:val="0"/>
          <w:lang w:eastAsia="ar-SA"/>
          <w14:ligatures w14:val="none"/>
        </w:rPr>
        <w:t xml:space="preserve">Wymagane dla 1 osoby ilości powinny wynosić:  kawa i herbata bez ograniczeń, butelka wody po 0,5 l każda oraz 0,5 l soku 100% (np. pomarańczowy, jabłkowy, porzeczkowy –min. dwa rodzaje na zestaw); 150-200 g ciastek/ciast np. ciastka kruche,  150-200g słodkich i słonych przekąsek np. mini pączki, paluszki, precle, paszteciki. </w:t>
      </w:r>
    </w:p>
    <w:p w14:paraId="2AD4FAF7" w14:textId="77777777" w:rsidR="001F1ED1" w:rsidRPr="00CF073D" w:rsidRDefault="001F1ED1" w:rsidP="001F1ED1">
      <w:p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269738D5" w14:textId="03A9A189" w:rsidR="00803D71" w:rsidRPr="00CF073D" w:rsidRDefault="003C37AA" w:rsidP="003C37AA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CF073D">
        <w:rPr>
          <w:rFonts w:eastAsiaTheme="minorEastAsia" w:cstheme="minorHAnsi"/>
          <w:kern w:val="0"/>
          <w:u w:val="single"/>
          <w:lang w:eastAsia="ar-SA"/>
          <w14:ligatures w14:val="none"/>
        </w:rPr>
        <w:t xml:space="preserve">3. </w:t>
      </w:r>
      <w:r w:rsidR="00024A4C" w:rsidRPr="00CF073D">
        <w:rPr>
          <w:rFonts w:eastAsiaTheme="minorEastAsia" w:cstheme="minorHAnsi"/>
          <w:kern w:val="0"/>
          <w:u w:val="single"/>
          <w:lang w:eastAsia="ar-SA"/>
          <w14:ligatures w14:val="none"/>
        </w:rPr>
        <w:t>Termin realizacji</w:t>
      </w:r>
      <w:r w:rsidR="00803D71" w:rsidRPr="00CF073D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</w:p>
    <w:p w14:paraId="73DAE794" w14:textId="5B78A2CB" w:rsidR="001F1ED1" w:rsidRPr="00CF073D" w:rsidRDefault="00BC03C1" w:rsidP="001F1ED1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000000" w:themeColor="text1"/>
          <w:kern w:val="0"/>
          <w:lang w:eastAsia="ar-SA" w:bidi="hi-IN"/>
          <w14:ligatures w14:val="none"/>
        </w:rPr>
      </w:pP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Realizację przedmiotu zamówienia przewiduje się w</w:t>
      </w:r>
      <w:r w:rsidR="001F1ED1"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okres</w:t>
      </w: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ie</w:t>
      </w:r>
      <w:r w:rsidR="001F1ED1"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realizacji projektu tj. 2026 – 2028 </w:t>
      </w: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Ł</w:t>
      </w:r>
      <w:r w:rsidR="001F1ED1"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ącznie </w:t>
      </w:r>
      <w:r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zaplanowano </w:t>
      </w:r>
      <w:r w:rsidR="001F1ED1" w:rsidRPr="00CF073D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17 spotkań, na przestrzeni 2026 – 2028 r</w:t>
      </w:r>
      <w:r w:rsidR="001F1ED1" w:rsidRPr="00CF073D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. W 16 spotkaniach weźmie udział po 6 osób, </w:t>
      </w:r>
      <w:r w:rsidR="001F1ED1" w:rsidRPr="00CF073D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lastRenderedPageBreak/>
        <w:t>natomiast w 1 spotkaniu udział weźmie 16 osób.</w:t>
      </w:r>
      <w:r w:rsidR="00C3141E" w:rsidRPr="00CF073D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Łącznie w spotkaniach weźmie udział 112 osób.</w:t>
      </w:r>
      <w:r w:rsidR="001F1ED1" w:rsidRPr="00CF073D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 w:rsidR="006252B4" w:rsidRPr="00CF073D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Czas realizacji usługi cateringowej będzie tożsamy z harmonogramem spotkań. Zamawiający poinformuje o terminach spotkań Wykonawcę z odpowiednim wyprzedzeniem.</w:t>
      </w:r>
      <w:r w:rsidR="001F1ED1" w:rsidRPr="00CF073D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</w:p>
    <w:p w14:paraId="53967978" w14:textId="77777777" w:rsidR="00803D71" w:rsidRPr="00CF073D" w:rsidRDefault="00803D71" w:rsidP="00803D71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kern w:val="0"/>
          <w:lang w:eastAsia="ar-SA"/>
          <w14:ligatures w14:val="none"/>
        </w:rPr>
      </w:pPr>
    </w:p>
    <w:p w14:paraId="7C208E88" w14:textId="53B7ABD1" w:rsidR="00803D71" w:rsidRPr="00CF073D" w:rsidRDefault="003C37AA" w:rsidP="001F1ED1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u w:val="single"/>
          <w:lang w:eastAsia="zh-CN" w:bidi="hi-IN"/>
          <w14:ligatures w14:val="none"/>
        </w:rPr>
      </w:pPr>
      <w:r w:rsidRPr="00CF073D">
        <w:rPr>
          <w:rFonts w:eastAsia="SimSun" w:cstheme="minorHAnsi"/>
          <w:kern w:val="3"/>
          <w:u w:val="single"/>
          <w:lang w:eastAsia="zh-CN" w:bidi="hi-IN"/>
          <w14:ligatures w14:val="none"/>
        </w:rPr>
        <w:t>4</w:t>
      </w:r>
      <w:r w:rsidR="001F1ED1" w:rsidRPr="00CF073D">
        <w:rPr>
          <w:rFonts w:eastAsia="SimSun" w:cstheme="minorHAnsi"/>
          <w:kern w:val="3"/>
          <w:u w:val="single"/>
          <w:lang w:eastAsia="zh-CN" w:bidi="hi-IN"/>
          <w14:ligatures w14:val="none"/>
        </w:rPr>
        <w:t>. Miejsce realizacji usługi</w:t>
      </w:r>
    </w:p>
    <w:p w14:paraId="4364B0A5" w14:textId="319EADBB" w:rsidR="001F1ED1" w:rsidRPr="00CF073D" w:rsidRDefault="001F1ED1" w:rsidP="001F1ED1">
      <w:pPr>
        <w:rPr>
          <w:lang w:eastAsia="zh-CN" w:bidi="hi-IN"/>
        </w:rPr>
      </w:pPr>
      <w:r w:rsidRPr="00CF073D">
        <w:rPr>
          <w:lang w:eastAsia="zh-CN" w:bidi="hi-IN"/>
        </w:rPr>
        <w:t>Usługa cateringowa będzie realizowana w świetlicy wiejskiej w Potoczku, gm. Adamów.</w:t>
      </w:r>
    </w:p>
    <w:p w14:paraId="04176DE2" w14:textId="77777777" w:rsidR="009950CA" w:rsidRPr="00CF073D" w:rsidRDefault="009950CA" w:rsidP="009950CA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kern w:val="0"/>
          <w:lang w:eastAsia="ar-SA"/>
          <w14:ligatures w14:val="none"/>
        </w:rPr>
      </w:pPr>
      <w:r w:rsidRPr="00CF073D">
        <w:rPr>
          <w:rFonts w:eastAsiaTheme="minorEastAsia" w:cstheme="minorHAnsi"/>
          <w:kern w:val="0"/>
          <w:lang w:eastAsia="ar-SA"/>
          <w14:ligatures w14:val="none"/>
        </w:rPr>
        <w:t>Wykonawca zapewnia dowóz cateringu o ustalonej z Zamawiającym godzinie.</w:t>
      </w:r>
    </w:p>
    <w:p w14:paraId="37B6955B" w14:textId="77777777" w:rsidR="009950CA" w:rsidRPr="00CF073D" w:rsidRDefault="009950CA" w:rsidP="009950CA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kern w:val="0"/>
          <w:lang w:eastAsia="ar-SA"/>
          <w14:ligatures w14:val="none"/>
        </w:rPr>
      </w:pPr>
    </w:p>
    <w:p w14:paraId="56398075" w14:textId="7228D194" w:rsidR="00803D71" w:rsidRPr="00CF073D" w:rsidRDefault="003C37AA" w:rsidP="009950CA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u w:val="single"/>
        </w:rPr>
      </w:pPr>
      <w:r w:rsidRPr="00CF073D">
        <w:rPr>
          <w:rFonts w:eastAsiaTheme="minorEastAsia" w:cstheme="minorHAnsi"/>
          <w:kern w:val="0"/>
          <w:u w:val="single"/>
          <w:lang w:eastAsia="ar-SA"/>
          <w14:ligatures w14:val="none"/>
        </w:rPr>
        <w:t>5</w:t>
      </w:r>
      <w:r w:rsidR="009950CA" w:rsidRPr="00CF073D">
        <w:rPr>
          <w:rFonts w:eastAsiaTheme="minorEastAsia" w:cstheme="minorHAnsi"/>
          <w:kern w:val="0"/>
          <w:u w:val="single"/>
          <w:lang w:eastAsia="ar-SA"/>
          <w14:ligatures w14:val="none"/>
        </w:rPr>
        <w:t>.</w:t>
      </w:r>
      <w:r w:rsidR="00803D71" w:rsidRPr="00CF073D">
        <w:rPr>
          <w:rFonts w:cstheme="minorHAnsi"/>
          <w:u w:val="single"/>
        </w:rPr>
        <w:t xml:space="preserve"> Warunki udziału w postępowaniu </w:t>
      </w:r>
    </w:p>
    <w:p w14:paraId="7701F945" w14:textId="46BE50A3" w:rsidR="00803D71" w:rsidRPr="00CF073D" w:rsidRDefault="00BC03C1" w:rsidP="00803D71">
      <w:pPr>
        <w:spacing w:after="5" w:line="276" w:lineRule="auto"/>
        <w:ind w:right="14"/>
        <w:jc w:val="both"/>
        <w:rPr>
          <w:rFonts w:cstheme="minorHAnsi"/>
        </w:rPr>
      </w:pPr>
      <w:r w:rsidRPr="00CF073D">
        <w:rPr>
          <w:rFonts w:cstheme="minorHAnsi"/>
        </w:rPr>
        <w:t xml:space="preserve">1) </w:t>
      </w:r>
      <w:r w:rsidR="00803D71" w:rsidRPr="00CF073D">
        <w:rPr>
          <w:rFonts w:cstheme="minorHAnsi"/>
        </w:rPr>
        <w:t xml:space="preserve">O udzielenie zamówienia mogą ubiegać się Wykonawcy </w:t>
      </w:r>
      <w:r w:rsidR="001F1ED1" w:rsidRPr="00CF073D">
        <w:rPr>
          <w:rFonts w:cstheme="minorHAnsi"/>
        </w:rPr>
        <w:t>którzy</w:t>
      </w:r>
      <w:r w:rsidR="00803D71" w:rsidRPr="00CF073D">
        <w:rPr>
          <w:rFonts w:cstheme="minorHAnsi"/>
        </w:rPr>
        <w:t>:</w:t>
      </w:r>
    </w:p>
    <w:p w14:paraId="21C4B412" w14:textId="500825F6" w:rsidR="00803D71" w:rsidRPr="00CF073D" w:rsidRDefault="00803D71" w:rsidP="00803D71">
      <w:pPr>
        <w:spacing w:after="5" w:line="276" w:lineRule="auto"/>
        <w:ind w:right="14"/>
        <w:jc w:val="both"/>
        <w:rPr>
          <w:rFonts w:cstheme="minorHAnsi"/>
        </w:rPr>
      </w:pPr>
      <w:r w:rsidRPr="00CF073D">
        <w:rPr>
          <w:rFonts w:cstheme="minorHAnsi"/>
        </w:rPr>
        <w:t xml:space="preserve">a) </w:t>
      </w:r>
      <w:r w:rsidR="00394750">
        <w:rPr>
          <w:rFonts w:cstheme="minorHAnsi"/>
        </w:rPr>
        <w:t>p</w:t>
      </w:r>
      <w:r w:rsidRPr="00CF073D">
        <w:rPr>
          <w:rFonts w:cstheme="minorHAnsi"/>
        </w:rPr>
        <w:t xml:space="preserve">osiadają </w:t>
      </w:r>
      <w:r w:rsidR="001F1ED1" w:rsidRPr="00CF073D">
        <w:rPr>
          <w:rFonts w:cstheme="minorHAnsi"/>
        </w:rPr>
        <w:t>uprawnienia do wykonywania określonej działalności lub czynności, jeżeli przepisy prawa nakładają obowiąz</w:t>
      </w:r>
      <w:r w:rsidR="0081537E" w:rsidRPr="00CF073D">
        <w:rPr>
          <w:rFonts w:cstheme="minorHAnsi"/>
        </w:rPr>
        <w:t>ek</w:t>
      </w:r>
      <w:r w:rsidR="001F1ED1" w:rsidRPr="00CF073D">
        <w:rPr>
          <w:rFonts w:cstheme="minorHAnsi"/>
        </w:rPr>
        <w:t xml:space="preserve"> ich posiadania;</w:t>
      </w:r>
    </w:p>
    <w:p w14:paraId="2E30EF75" w14:textId="1516B702" w:rsidR="00803D71" w:rsidRPr="00CF073D" w:rsidRDefault="00803D71" w:rsidP="001F1ED1">
      <w:pPr>
        <w:spacing w:after="5" w:line="276" w:lineRule="auto"/>
        <w:ind w:right="14"/>
        <w:jc w:val="both"/>
        <w:rPr>
          <w:rFonts w:cstheme="minorHAnsi"/>
        </w:rPr>
      </w:pPr>
      <w:r w:rsidRPr="00CF073D">
        <w:rPr>
          <w:rFonts w:cstheme="minorHAnsi"/>
        </w:rPr>
        <w:t xml:space="preserve">b) </w:t>
      </w:r>
      <w:r w:rsidR="0081537E" w:rsidRPr="00CF073D">
        <w:rPr>
          <w:rFonts w:cstheme="minorHAnsi"/>
        </w:rPr>
        <w:t>posiadają wiedzę i doświadczenie w zakresie przedmiotu zamówienia,</w:t>
      </w:r>
    </w:p>
    <w:p w14:paraId="265F19D9" w14:textId="542F11F7" w:rsidR="00803D71" w:rsidRPr="00CF073D" w:rsidRDefault="0081537E" w:rsidP="006D1802">
      <w:pPr>
        <w:spacing w:after="5" w:line="276" w:lineRule="auto"/>
        <w:ind w:right="14"/>
        <w:jc w:val="both"/>
        <w:rPr>
          <w:rFonts w:cstheme="minorHAnsi"/>
        </w:rPr>
      </w:pPr>
      <w:r w:rsidRPr="00CF073D">
        <w:rPr>
          <w:rFonts w:cstheme="minorHAnsi"/>
        </w:rPr>
        <w:t>c)</w:t>
      </w:r>
      <w:r w:rsidR="00394750">
        <w:rPr>
          <w:rFonts w:cstheme="minorHAnsi"/>
        </w:rPr>
        <w:t xml:space="preserve"> </w:t>
      </w:r>
      <w:r w:rsidRPr="00CF073D">
        <w:rPr>
          <w:rFonts w:cstheme="minorHAnsi"/>
        </w:rPr>
        <w:t>posiadają potencjał techniczny oraz osoby zdolne do wykonania zamówienia.</w:t>
      </w:r>
      <w:r w:rsidR="006D1802" w:rsidRPr="00CF073D">
        <w:rPr>
          <w:rFonts w:cstheme="minorHAnsi"/>
        </w:rPr>
        <w:br/>
      </w:r>
      <w:r w:rsidRPr="00CF073D">
        <w:rPr>
          <w:rFonts w:eastAsia="Calibri" w:cstheme="minorHAnsi"/>
          <w:bCs/>
          <w:kern w:val="1"/>
          <w:lang w:eastAsia="ar-SA"/>
        </w:rPr>
        <w:t>d</w:t>
      </w:r>
      <w:r w:rsidR="00803D71" w:rsidRPr="00CF073D">
        <w:rPr>
          <w:rFonts w:eastAsia="Calibri" w:cstheme="minorHAnsi"/>
          <w:bCs/>
          <w:kern w:val="1"/>
          <w:lang w:eastAsia="ar-SA"/>
        </w:rPr>
        <w:t>) Nie podlegają wykluczeniu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296F521B" w14:textId="77777777" w:rsidR="00803D71" w:rsidRPr="00CF073D" w:rsidRDefault="00803D71" w:rsidP="00803D71">
      <w:pPr>
        <w:widowControl w:val="0"/>
        <w:spacing w:before="120" w:after="120" w:line="100" w:lineRule="atLeast"/>
        <w:jc w:val="both"/>
        <w:rPr>
          <w:rFonts w:eastAsia="Times New Roman" w:cstheme="minorHAnsi"/>
          <w:kern w:val="1"/>
          <w:lang w:eastAsia="pl-PL"/>
          <w14:ligatures w14:val="none"/>
        </w:rPr>
      </w:pPr>
      <w:r w:rsidRPr="00CF073D">
        <w:rPr>
          <w:rFonts w:eastAsia="Times New Roman" w:cstheme="minorHAnsi"/>
          <w:kern w:val="1"/>
          <w:lang w:eastAsia="pl-PL"/>
          <w14:ligatures w14:val="none"/>
        </w:rPr>
        <w:t>Zamawiający informuje, że wykluczeniu z postępowania podlegają:</w:t>
      </w:r>
    </w:p>
    <w:p w14:paraId="2EAD9918" w14:textId="5A481379" w:rsidR="00803D71" w:rsidRPr="00CF073D" w:rsidRDefault="00803D71" w:rsidP="00803D7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F073D">
        <w:rPr>
          <w:rFonts w:eastAsia="Times New Roman" w:cstheme="minorHAnsi"/>
          <w:kern w:val="0"/>
          <w:lang w:eastAsia="pl-PL"/>
          <w14:ligatures w14:val="none"/>
        </w:rPr>
        <w:t>wykonawcy wymienieni w wykazach określonych w rozporządzeniu Rady (WE) nr 765/2006 z dnia 18 maja 2006 r. dotyczącego środków ograniczających w związku</w:t>
      </w:r>
      <w:r w:rsidRPr="00CF073D">
        <w:rPr>
          <w:rFonts w:eastAsia="Times New Roman" w:cstheme="minorHAnsi"/>
          <w:kern w:val="0"/>
          <w:lang w:eastAsia="pl-PL"/>
          <w14:ligatures w14:val="none"/>
        </w:rPr>
        <w:br/>
        <w:t xml:space="preserve"> z sytuacją na Białorusi i udziałem Białorusi w agresji Rosji wobec Ukrainy (Dz. Urz. UE L 134 z 20.05.2006, str. 1, z późn.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 szczególnych rozwiązaniach w zakresie przeciwdziałania wspieraniu agresji na Ukrainę oraz służących ochronie bezpieczeństwa narodowego, na podstawie decyzji w sprawie wpisu na ww. listę rozstrzygającej o zastosowaniu środka, o którym mowa w art. 1 pkt 3 powołanej ustawy;</w:t>
      </w:r>
    </w:p>
    <w:p w14:paraId="54D70BE7" w14:textId="77777777" w:rsidR="00803D71" w:rsidRPr="00CF073D" w:rsidRDefault="00803D71" w:rsidP="00803D71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F073D">
        <w:rPr>
          <w:rFonts w:eastAsia="Times New Roman" w:cstheme="minorHAnsi"/>
          <w:kern w:val="0"/>
          <w:lang w:eastAsia="pl-PL"/>
          <w14:ligatures w14:val="none"/>
        </w:rPr>
        <w:t xml:space="preserve">wykonawcy, których beneficjentem rzeczywistym w rozumieniu ustawy z dnia 1 marca 2018 r. o przeciwdziałaniu praniu pieniędzy oraz finansowaniu terroryzmu (Dz. U. </w:t>
      </w:r>
      <w:r w:rsidRPr="00CF073D">
        <w:rPr>
          <w:rFonts w:eastAsia="Times New Roman" w:cstheme="minorHAnsi"/>
          <w:kern w:val="0"/>
          <w:lang w:eastAsia="pl-PL"/>
          <w14:ligatures w14:val="none"/>
        </w:rPr>
        <w:br/>
        <w:t xml:space="preserve">z 2022 r. poz. 593 i 655) jest osoba wymieniona w wykazach określonych </w:t>
      </w:r>
      <w:r w:rsidRPr="00CF073D">
        <w:rPr>
          <w:rFonts w:eastAsia="Times New Roman" w:cstheme="minorHAnsi"/>
          <w:kern w:val="0"/>
          <w:lang w:eastAsia="pl-PL"/>
          <w14:ligatures w14:val="none"/>
        </w:rPr>
        <w:br/>
        <w:t xml:space="preserve">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</w:t>
      </w:r>
      <w:r w:rsidRPr="00CF073D">
        <w:rPr>
          <w:rFonts w:eastAsia="Times New Roman" w:cstheme="minorHAnsi"/>
          <w:kern w:val="0"/>
          <w:lang w:eastAsia="pl-PL"/>
          <w14:ligatures w14:val="none"/>
        </w:rPr>
        <w:br/>
        <w:t xml:space="preserve">w odniesieniu do działań podważających integralność terytorialną, suwerenność </w:t>
      </w:r>
      <w:r w:rsidRPr="00CF073D">
        <w:rPr>
          <w:rFonts w:eastAsia="Times New Roman" w:cstheme="minorHAnsi"/>
          <w:kern w:val="0"/>
          <w:lang w:eastAsia="pl-PL"/>
          <w14:ligatures w14:val="none"/>
        </w:rPr>
        <w:br/>
        <w:t xml:space="preserve">i niezależność Ukrainy lub im zagrażających (Dz. Urz. UE L 78 z 17.03.2014, str. 6, </w:t>
      </w:r>
      <w:r w:rsidRPr="00CF073D">
        <w:rPr>
          <w:rFonts w:eastAsia="Times New Roman" w:cstheme="minorHAnsi"/>
          <w:kern w:val="0"/>
          <w:lang w:eastAsia="pl-PL"/>
          <w14:ligatures w14:val="none"/>
        </w:rPr>
        <w:br/>
        <w:t xml:space="preserve">z późn. zm.) albo wpisani na listę o której mowa w art. 2 ustawy z dnia 13 kwietnia 2022 r. o szczególnych rozwiązaniach w zakresie przeciwdziałania wspieraniu agresji na Ukrainę oraz służących ochronie bezpieczeństwa narodowego, lub będący takim beneficjentem </w:t>
      </w:r>
      <w:r w:rsidRPr="00CF073D">
        <w:rPr>
          <w:rFonts w:eastAsia="Times New Roman" w:cstheme="minorHAnsi"/>
          <w:kern w:val="0"/>
          <w:lang w:eastAsia="pl-PL"/>
          <w14:ligatures w14:val="none"/>
        </w:rPr>
        <w:lastRenderedPageBreak/>
        <w:t>rzeczywistym od dnia 24 lutego 2022 r., o ile zostali wpisani na ww.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58F0831E" w14:textId="38B327AB" w:rsidR="00803D71" w:rsidRPr="00CF073D" w:rsidRDefault="00803D71" w:rsidP="00024A4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F073D">
        <w:rPr>
          <w:rFonts w:eastAsia="Times New Roman" w:cstheme="minorHAnsi"/>
          <w:kern w:val="0"/>
          <w:lang w:eastAsia="pl-PL"/>
          <w14:ligatures w14:val="none"/>
        </w:rPr>
        <w:t xml:space="preserve">wykonawcy, których jednostką dominującą w rozumieniu art. 3 ust. 1 pkt 37 ustawy </w:t>
      </w:r>
      <w:r w:rsidRPr="00CF073D">
        <w:rPr>
          <w:rFonts w:eastAsia="Times New Roman" w:cstheme="minorHAnsi"/>
          <w:kern w:val="0"/>
          <w:lang w:eastAsia="pl-PL"/>
          <w14:ligatures w14:val="none"/>
        </w:rPr>
        <w:br/>
        <w:t>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01A7C86D" w14:textId="06F9425D" w:rsidR="001669A3" w:rsidRPr="00CF073D" w:rsidRDefault="001669A3" w:rsidP="001669A3">
      <w:pPr>
        <w:spacing w:before="100" w:beforeAutospacing="1" w:after="100" w:afterAutospacing="1" w:line="276" w:lineRule="auto"/>
        <w:ind w:left="72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F073D">
        <w:rPr>
          <w:rFonts w:eastAsia="Times New Roman" w:cstheme="minorHAnsi"/>
          <w:kern w:val="0"/>
          <w:lang w:eastAsia="pl-PL"/>
          <w14:ligatures w14:val="none"/>
        </w:rPr>
        <w:t xml:space="preserve">e) </w:t>
      </w:r>
      <w:r w:rsidRPr="00CF073D">
        <w:rPr>
          <w:rFonts w:eastAsia="Times New Roman" w:cstheme="minorHAnsi"/>
          <w:color w:val="000000" w:themeColor="text1"/>
          <w:lang w:eastAsia="pl-PL"/>
          <w14:ligatures w14:val="none"/>
        </w:rPr>
        <w:t>Osoba lub podmiot podlegające wykluczeniu, które w okresie tego wykluczenia ubiegają się o udzielenie zamówienia publicznego lub biorą udział w postępowaniu o udzielenie zamówienia publicznego, podlegają karze pieniężnej. Karę pieniężną, nakłada Prezes Urzędu</w:t>
      </w:r>
      <w:r w:rsidR="00CF073D">
        <w:rPr>
          <w:rFonts w:eastAsia="Times New Roman" w:cstheme="minorHAnsi"/>
          <w:color w:val="000000" w:themeColor="text1"/>
          <w:lang w:eastAsia="pl-PL"/>
          <w14:ligatures w14:val="none"/>
        </w:rPr>
        <w:t xml:space="preserve"> </w:t>
      </w:r>
      <w:r w:rsidRPr="00CF073D">
        <w:rPr>
          <w:rFonts w:eastAsia="Times New Roman" w:cstheme="minorHAnsi"/>
          <w:color w:val="000000" w:themeColor="text1"/>
          <w:lang w:eastAsia="pl-PL"/>
          <w14:ligatures w14:val="none"/>
        </w:rPr>
        <w:t>Zamówień Publicznych, w drodze decyzji, w wysokości do 20 000 000,00 zł.</w:t>
      </w:r>
    </w:p>
    <w:p w14:paraId="7EE0D701" w14:textId="0B01C446" w:rsidR="00E939F3" w:rsidRPr="00CF073D" w:rsidRDefault="00F804FA" w:rsidP="00803D71">
      <w:pPr>
        <w:spacing w:after="151"/>
        <w:ind w:right="14"/>
        <w:jc w:val="both"/>
        <w:rPr>
          <w:rFonts w:eastAsia="Calibri" w:cstheme="minorHAnsi"/>
          <w:kern w:val="1"/>
          <w:lang w:eastAsia="ar-SA"/>
        </w:rPr>
      </w:pPr>
      <w:r w:rsidRPr="00CF073D">
        <w:rPr>
          <w:rFonts w:cstheme="minorHAnsi"/>
          <w:u w:val="single"/>
        </w:rPr>
        <w:t>6</w:t>
      </w:r>
      <w:r w:rsidR="003C37AA" w:rsidRPr="00CF073D">
        <w:rPr>
          <w:rFonts w:cstheme="minorHAnsi"/>
          <w:u w:val="single"/>
        </w:rPr>
        <w:t xml:space="preserve">. </w:t>
      </w:r>
      <w:r w:rsidR="00803D71" w:rsidRPr="00CF073D">
        <w:rPr>
          <w:rFonts w:eastAsia="Calibri" w:cstheme="minorHAnsi"/>
          <w:kern w:val="1"/>
          <w:u w:val="single"/>
          <w:lang w:eastAsia="ar-SA"/>
        </w:rPr>
        <w:t>Kryteria wyboru oferty oraz ich znaczenie</w:t>
      </w:r>
      <w:r w:rsidR="00803D71" w:rsidRPr="00CF073D">
        <w:rPr>
          <w:rFonts w:eastAsia="Calibri" w:cstheme="minorHAnsi"/>
          <w:kern w:val="1"/>
          <w:lang w:eastAsia="ar-SA"/>
        </w:rPr>
        <w:t xml:space="preserve">: </w:t>
      </w:r>
    </w:p>
    <w:p w14:paraId="1538288F" w14:textId="77777777" w:rsidR="00E939F3" w:rsidRPr="00CF073D" w:rsidRDefault="00E939F3" w:rsidP="00E939F3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CF073D">
        <w:rPr>
          <w:rFonts w:eastAsia="Calibri" w:cstheme="minorHAnsi"/>
          <w:kern w:val="1"/>
          <w:lang w:eastAsia="ar-SA"/>
        </w:rPr>
        <w:t>Zamawiający dokona oceny ważnych ofert na podstawie poniżej przedstawionych kryteriów oceny ofert:</w:t>
      </w:r>
    </w:p>
    <w:p w14:paraId="3E426C0E" w14:textId="77777777" w:rsidR="00E939F3" w:rsidRPr="00CF073D" w:rsidRDefault="00E939F3" w:rsidP="00803D71">
      <w:pPr>
        <w:spacing w:after="151"/>
        <w:ind w:right="14"/>
        <w:jc w:val="both"/>
        <w:rPr>
          <w:rFonts w:eastAsia="Calibri" w:cstheme="minorHAnsi"/>
          <w:kern w:val="1"/>
          <w:highlight w:val="yellow"/>
          <w:lang w:eastAsia="ar-SA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50"/>
        <w:gridCol w:w="6232"/>
      </w:tblGrid>
      <w:tr w:rsidR="00E939F3" w:rsidRPr="00CF073D" w14:paraId="6A6AF543" w14:textId="77777777" w:rsidTr="00E23DEA">
        <w:trPr>
          <w:trHeight w:val="562"/>
        </w:trPr>
        <w:tc>
          <w:tcPr>
            <w:tcW w:w="1696" w:type="dxa"/>
          </w:tcPr>
          <w:p w14:paraId="0DD412B8" w14:textId="77777777" w:rsidR="00E939F3" w:rsidRPr="00CF073D" w:rsidRDefault="00E939F3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CF073D">
              <w:rPr>
                <w:rFonts w:eastAsia="Calibri" w:cstheme="minorHAnsi"/>
                <w:b/>
                <w:bCs/>
                <w:kern w:val="1"/>
                <w:lang w:eastAsia="ar-SA"/>
              </w:rPr>
              <w:t>Kryterium</w:t>
            </w:r>
          </w:p>
        </w:tc>
        <w:tc>
          <w:tcPr>
            <w:tcW w:w="850" w:type="dxa"/>
          </w:tcPr>
          <w:p w14:paraId="1BDEC29C" w14:textId="77777777" w:rsidR="00E939F3" w:rsidRPr="00CF073D" w:rsidRDefault="00E939F3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CF073D">
              <w:rPr>
                <w:rFonts w:eastAsia="Calibri" w:cstheme="minorHAnsi"/>
                <w:b/>
                <w:bCs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4BDCA321" w14:textId="77777777" w:rsidR="00E939F3" w:rsidRPr="00CF073D" w:rsidRDefault="00E939F3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CF073D">
              <w:rPr>
                <w:rFonts w:eastAsia="Calibri" w:cstheme="minorHAnsi"/>
                <w:b/>
                <w:bCs/>
                <w:kern w:val="1"/>
                <w:lang w:eastAsia="ar-SA"/>
              </w:rPr>
              <w:t>Opis kryterium i sposobu przyznawania punktów</w:t>
            </w:r>
          </w:p>
        </w:tc>
      </w:tr>
      <w:tr w:rsidR="00E939F3" w:rsidRPr="00CF073D" w14:paraId="651072BB" w14:textId="77777777" w:rsidTr="00E23DEA">
        <w:tc>
          <w:tcPr>
            <w:tcW w:w="1696" w:type="dxa"/>
          </w:tcPr>
          <w:p w14:paraId="24500819" w14:textId="77777777" w:rsidR="00E939F3" w:rsidRPr="00CF073D" w:rsidRDefault="00E939F3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F073D">
              <w:rPr>
                <w:rFonts w:eastAsia="Calibri" w:cstheme="minorHAnsi"/>
                <w:kern w:val="1"/>
                <w:lang w:eastAsia="ar-SA"/>
              </w:rPr>
              <w:t>1. Cena</w:t>
            </w:r>
          </w:p>
        </w:tc>
        <w:tc>
          <w:tcPr>
            <w:tcW w:w="850" w:type="dxa"/>
          </w:tcPr>
          <w:p w14:paraId="2D536B1E" w14:textId="77777777" w:rsidR="00E939F3" w:rsidRPr="00CF073D" w:rsidRDefault="00E939F3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F073D">
              <w:rPr>
                <w:rFonts w:eastAsia="Calibri" w:cstheme="minorHAnsi"/>
                <w:kern w:val="1"/>
                <w:lang w:eastAsia="ar-SA"/>
              </w:rPr>
              <w:t>80%</w:t>
            </w:r>
          </w:p>
        </w:tc>
        <w:tc>
          <w:tcPr>
            <w:tcW w:w="6232" w:type="dxa"/>
          </w:tcPr>
          <w:p w14:paraId="7441350A" w14:textId="77777777" w:rsidR="00E939F3" w:rsidRPr="00CF073D" w:rsidRDefault="00E939F3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F073D">
              <w:rPr>
                <w:rFonts w:eastAsia="Calibri" w:cstheme="minorHAnsi"/>
                <w:kern w:val="1"/>
                <w:lang w:eastAsia="ar-SA"/>
              </w:rPr>
              <w:t>Cena oferty najniższej/cena ofert ocenianej x 80 = cena</w:t>
            </w:r>
          </w:p>
          <w:p w14:paraId="049CA3FE" w14:textId="77777777" w:rsidR="00E939F3" w:rsidRPr="00CF073D" w:rsidRDefault="00E939F3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F073D">
              <w:rPr>
                <w:rFonts w:eastAsia="Calibri" w:cstheme="minorHAnsi"/>
                <w:kern w:val="1"/>
                <w:lang w:eastAsia="ar-SA"/>
              </w:rPr>
              <w:t>Łączna cena za usługę przedmiotu zamówienia – wynagrodzenie Oferenta obejmuje wszelkie wydatki związane z realizacją przedmiotu zamówienia.</w:t>
            </w:r>
          </w:p>
          <w:p w14:paraId="084BF55C" w14:textId="77777777" w:rsidR="00E939F3" w:rsidRPr="00CF073D" w:rsidRDefault="00E939F3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F073D">
              <w:rPr>
                <w:rFonts w:eastAsia="Calibri" w:cstheme="minorHAnsi"/>
                <w:kern w:val="1"/>
                <w:lang w:eastAsia="ar-SA"/>
              </w:rPr>
              <w:t xml:space="preserve">Łącznie w ramach kryterium można osiągnąć 80 punktów. </w:t>
            </w:r>
          </w:p>
        </w:tc>
      </w:tr>
      <w:tr w:rsidR="00E939F3" w:rsidRPr="00CF073D" w14:paraId="7E245CB0" w14:textId="77777777" w:rsidTr="00E23DEA">
        <w:tc>
          <w:tcPr>
            <w:tcW w:w="1696" w:type="dxa"/>
          </w:tcPr>
          <w:p w14:paraId="430E657F" w14:textId="77777777" w:rsidR="00E939F3" w:rsidRPr="00CF073D" w:rsidRDefault="00E939F3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F073D">
              <w:rPr>
                <w:rFonts w:eastAsia="Calibri" w:cstheme="minorHAnsi"/>
                <w:kern w:val="1"/>
                <w:lang w:eastAsia="ar-SA"/>
              </w:rPr>
              <w:t xml:space="preserve">2.Posiadanie statusu podmiotu </w:t>
            </w:r>
            <w:r w:rsidRPr="00CF073D">
              <w:rPr>
                <w:rFonts w:eastAsia="Calibri" w:cstheme="minorHAnsi"/>
                <w:kern w:val="1"/>
                <w:lang w:eastAsia="ar-SA"/>
              </w:rPr>
              <w:lastRenderedPageBreak/>
              <w:t>ekonomii społecznej</w:t>
            </w:r>
          </w:p>
        </w:tc>
        <w:tc>
          <w:tcPr>
            <w:tcW w:w="850" w:type="dxa"/>
          </w:tcPr>
          <w:p w14:paraId="1A5892C1" w14:textId="77777777" w:rsidR="00E939F3" w:rsidRPr="00CF073D" w:rsidRDefault="00E939F3" w:rsidP="00E23DEA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F073D">
              <w:rPr>
                <w:rFonts w:eastAsia="Calibri" w:cstheme="minorHAnsi"/>
                <w:kern w:val="1"/>
                <w:lang w:eastAsia="ar-SA"/>
              </w:rPr>
              <w:lastRenderedPageBreak/>
              <w:t>20%</w:t>
            </w:r>
          </w:p>
        </w:tc>
        <w:tc>
          <w:tcPr>
            <w:tcW w:w="6232" w:type="dxa"/>
          </w:tcPr>
          <w:p w14:paraId="1DA01355" w14:textId="77777777" w:rsidR="00F804FA" w:rsidRPr="00CF073D" w:rsidRDefault="00F804FA" w:rsidP="00F804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073D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(20pkt)</w:t>
            </w:r>
          </w:p>
          <w:p w14:paraId="211273FB" w14:textId="77777777" w:rsidR="00F804FA" w:rsidRPr="00CF073D" w:rsidRDefault="00F804FA" w:rsidP="00F804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073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Przez podmiot ekonomii społecznej rozumie się podmiot spełniający definicję określoną w Ustawie o ekonomii społecznej (</w:t>
            </w:r>
            <w:r w:rsidRPr="00CF073D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pkt. 5</w:t>
            </w:r>
          </w:p>
          <w:p w14:paraId="5BF81E54" w14:textId="77777777" w:rsidR="00F804FA" w:rsidRPr="00CF073D" w:rsidRDefault="00F804FA" w:rsidP="00F804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073D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58B0548E" w14:textId="77777777" w:rsidR="00F804FA" w:rsidRPr="00CF073D" w:rsidRDefault="00F804FA" w:rsidP="00F804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073D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 pkt - wykonawca posiada status PES</w:t>
            </w:r>
          </w:p>
          <w:p w14:paraId="7FA8B5D5" w14:textId="36409F6F" w:rsidR="00F804FA" w:rsidRPr="00CF073D" w:rsidRDefault="00F804FA" w:rsidP="00F804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073D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- 0 pkt</w:t>
            </w:r>
            <w:r w:rsidR="00967CF1" w:rsidRPr="00CF073D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-</w:t>
            </w:r>
            <w:r w:rsidRPr="00CF073D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wykonawca nie posiada statusu PES</w:t>
            </w:r>
          </w:p>
          <w:p w14:paraId="06549BF3" w14:textId="77777777" w:rsidR="00F804FA" w:rsidRPr="00CF073D" w:rsidRDefault="00F804FA" w:rsidP="00F804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073D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weryfikacji:</w:t>
            </w:r>
          </w:p>
          <w:p w14:paraId="76EF7E95" w14:textId="77777777" w:rsidR="00F804FA" w:rsidRPr="00CF073D" w:rsidRDefault="00F804FA" w:rsidP="00F804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073D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5CD81B01" w14:textId="77777777" w:rsidR="00F804FA" w:rsidRPr="00CF073D" w:rsidRDefault="00F804FA" w:rsidP="00F804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073D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75D6B3A0" w14:textId="4CEFC99F" w:rsidR="00F804FA" w:rsidRPr="00CF073D" w:rsidRDefault="00F804FA" w:rsidP="00F804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073D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PES.</w:t>
            </w:r>
          </w:p>
          <w:p w14:paraId="5EE479E0" w14:textId="7C0854A6" w:rsidR="00E939F3" w:rsidRPr="00CF073D" w:rsidRDefault="00F804FA" w:rsidP="00F804F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073D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Zamawiający zastrzega możliwość wezwania do uzupełnienia lub wyjaśnienia dokumentów.</w:t>
            </w:r>
          </w:p>
        </w:tc>
      </w:tr>
    </w:tbl>
    <w:p w14:paraId="1DE30CD0" w14:textId="4783294C" w:rsidR="00803D71" w:rsidRPr="00CF073D" w:rsidRDefault="00803D71" w:rsidP="00803D71">
      <w:pPr>
        <w:spacing w:after="151"/>
        <w:ind w:right="14"/>
        <w:jc w:val="both"/>
        <w:rPr>
          <w:rFonts w:cstheme="minorHAnsi"/>
          <w:highlight w:val="yellow"/>
        </w:rPr>
      </w:pPr>
    </w:p>
    <w:p w14:paraId="2A6F4528" w14:textId="44E32888" w:rsidR="00803D71" w:rsidRPr="00CF073D" w:rsidRDefault="00803D71" w:rsidP="00803D71">
      <w:pPr>
        <w:widowControl w:val="0"/>
        <w:spacing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CF073D">
        <w:rPr>
          <w:rFonts w:eastAsia="Calibri" w:cstheme="minorHAnsi"/>
          <w:kern w:val="1"/>
          <w:lang w:eastAsia="ar-SA"/>
        </w:rPr>
        <w:t xml:space="preserve">Cena zamówienia powinna być wskazana na formularzu ofertowym w oparciu </w:t>
      </w:r>
      <w:r w:rsidRPr="00CF073D">
        <w:rPr>
          <w:rFonts w:eastAsia="Calibri" w:cstheme="minorHAnsi"/>
          <w:kern w:val="1"/>
          <w:lang w:eastAsia="ar-SA"/>
        </w:rPr>
        <w:br/>
        <w:t>o szczegółowy opis przedmiotu zamówienia.</w:t>
      </w:r>
    </w:p>
    <w:p w14:paraId="09BCCED9" w14:textId="35459EB2" w:rsidR="00803D71" w:rsidRPr="00CF073D" w:rsidRDefault="00803D71" w:rsidP="00803D71">
      <w:pPr>
        <w:widowControl w:val="0"/>
        <w:spacing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CF073D">
        <w:rPr>
          <w:rFonts w:eastAsia="Calibri" w:cstheme="minorHAnsi"/>
          <w:kern w:val="1"/>
          <w:lang w:eastAsia="ar-SA"/>
        </w:rPr>
        <w:t>Cena zamówienia powinna uwzględniać wszystkie koszty związane z wykonaniem przedmiotu zamówienia.</w:t>
      </w:r>
    </w:p>
    <w:p w14:paraId="67349C15" w14:textId="21028C37" w:rsidR="00803D71" w:rsidRPr="00CF073D" w:rsidRDefault="009C28E8" w:rsidP="009C28E8">
      <w:pPr>
        <w:pStyle w:val="Tekstwstpniesformatowany"/>
        <w:spacing w:before="120" w:after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F073D">
        <w:rPr>
          <w:rFonts w:asciiTheme="minorHAnsi" w:hAnsiTheme="minorHAnsi" w:cstheme="minorHAnsi"/>
          <w:color w:val="000000" w:themeColor="text1"/>
          <w:sz w:val="22"/>
          <w:szCs w:val="22"/>
        </w:rPr>
        <w:t>Wycena musi być wyrażona w polskich złotych.</w:t>
      </w:r>
    </w:p>
    <w:p w14:paraId="30BBD9EE" w14:textId="6E5E42F8" w:rsidR="003C37AA" w:rsidRPr="00CF073D" w:rsidRDefault="003C37AA" w:rsidP="009C28E8">
      <w:pPr>
        <w:pStyle w:val="Tekstwstpniesformatowany"/>
        <w:spacing w:before="120" w:after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F073D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7. Termin związania ofertą:</w:t>
      </w:r>
      <w:r w:rsidRPr="00CF07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30 dni od dnia otwarcia ofert.</w:t>
      </w:r>
    </w:p>
    <w:p w14:paraId="6854D25B" w14:textId="6680C072" w:rsidR="00803D71" w:rsidRPr="00CF073D" w:rsidRDefault="003C37AA" w:rsidP="00803D71">
      <w:pPr>
        <w:spacing w:after="0" w:line="240" w:lineRule="auto"/>
        <w:ind w:right="180"/>
        <w:rPr>
          <w:rFonts w:cstheme="minorHAnsi"/>
          <w:u w:val="single"/>
        </w:rPr>
      </w:pPr>
      <w:r w:rsidRPr="00CF073D">
        <w:rPr>
          <w:rFonts w:cstheme="minorHAnsi"/>
        </w:rPr>
        <w:t>8</w:t>
      </w:r>
      <w:r w:rsidR="00803D71" w:rsidRPr="00CF073D">
        <w:rPr>
          <w:rFonts w:cstheme="minorHAnsi"/>
        </w:rPr>
        <w:t xml:space="preserve">. </w:t>
      </w:r>
      <w:r w:rsidR="00803D71" w:rsidRPr="00CF073D">
        <w:rPr>
          <w:rFonts w:cstheme="minorHAnsi"/>
          <w:u w:val="single"/>
        </w:rPr>
        <w:t>Informacja o oświadczeniach i dokumentach:</w:t>
      </w:r>
    </w:p>
    <w:p w14:paraId="1916C926" w14:textId="77777777" w:rsidR="00803D71" w:rsidRPr="00CF073D" w:rsidRDefault="00803D71" w:rsidP="00803D71">
      <w:pPr>
        <w:spacing w:after="0" w:line="240" w:lineRule="auto"/>
        <w:ind w:right="180"/>
        <w:rPr>
          <w:rFonts w:cstheme="minorHAnsi"/>
          <w:b/>
          <w:bCs/>
        </w:rPr>
      </w:pPr>
      <w:r w:rsidRPr="00CF073D">
        <w:rPr>
          <w:rFonts w:cstheme="minorHAnsi"/>
          <w:b/>
          <w:bCs/>
        </w:rPr>
        <w:t>Na ofertę składają się następujące dokumenty i załączniki:</w:t>
      </w:r>
    </w:p>
    <w:p w14:paraId="1A2F7359" w14:textId="450C17A2" w:rsidR="00803D71" w:rsidRPr="00CF073D" w:rsidRDefault="003C37AA" w:rsidP="003C37AA">
      <w:pPr>
        <w:spacing w:after="0" w:line="240" w:lineRule="auto"/>
        <w:ind w:right="180"/>
        <w:rPr>
          <w:rFonts w:cstheme="minorHAnsi"/>
        </w:rPr>
      </w:pPr>
      <w:r w:rsidRPr="00CF073D">
        <w:rPr>
          <w:rFonts w:cstheme="minorHAnsi"/>
        </w:rPr>
        <w:t xml:space="preserve">1) </w:t>
      </w:r>
      <w:r w:rsidR="00803D71" w:rsidRPr="00CF073D">
        <w:rPr>
          <w:rFonts w:cstheme="minorHAnsi"/>
        </w:rPr>
        <w:t>Formularz oferty – sporządzony zgodnie z treścią załącznika nr 3 do rozeznania cenowego.</w:t>
      </w:r>
    </w:p>
    <w:p w14:paraId="34A24499" w14:textId="25B77E0B" w:rsidR="003C37AA" w:rsidRPr="00CF073D" w:rsidRDefault="003C37AA" w:rsidP="003C37AA">
      <w:r w:rsidRPr="00CF073D">
        <w:t xml:space="preserve">2) ) </w:t>
      </w:r>
      <w:r w:rsidRPr="00CF073D">
        <w:rPr>
          <w:rFonts w:eastAsia="Calibri" w:cstheme="minorHAnsi"/>
          <w:bCs/>
          <w:kern w:val="1"/>
          <w:lang w:eastAsia="ar-SA"/>
        </w:rPr>
        <w:t xml:space="preserve">Dokument potwierdzający status podmiotu ekonomii społecznej </w:t>
      </w:r>
      <w:r w:rsidRPr="00CF073D">
        <w:rPr>
          <w:rFonts w:eastAsia="Calibri" w:cstheme="minorHAnsi"/>
          <w:kern w:val="1"/>
          <w:lang w:eastAsia="ar-SA"/>
        </w:rPr>
        <w:t>(statut lub inny dokument rejestrowy)</w:t>
      </w:r>
      <w:r w:rsidR="00D53D12" w:rsidRPr="00CF073D">
        <w:rPr>
          <w:rFonts w:eastAsia="Calibri" w:cstheme="minorHAnsi"/>
          <w:kern w:val="1"/>
          <w:lang w:eastAsia="ar-SA"/>
        </w:rPr>
        <w:t xml:space="preserve"> – jeżeli dotyczy.</w:t>
      </w:r>
    </w:p>
    <w:p w14:paraId="6C8C778A" w14:textId="7A370CB8" w:rsidR="00803D71" w:rsidRPr="00CF073D" w:rsidRDefault="003C37AA" w:rsidP="00803D71">
      <w:pPr>
        <w:spacing w:after="5" w:line="276" w:lineRule="auto"/>
        <w:ind w:right="14"/>
        <w:jc w:val="both"/>
        <w:rPr>
          <w:rFonts w:cstheme="minorHAnsi"/>
        </w:rPr>
      </w:pPr>
      <w:r w:rsidRPr="00CF073D">
        <w:rPr>
          <w:rFonts w:cstheme="minorHAnsi"/>
        </w:rPr>
        <w:t>3</w:t>
      </w:r>
      <w:r w:rsidR="00803D71" w:rsidRPr="00CF073D">
        <w:rPr>
          <w:rFonts w:cstheme="minorHAnsi"/>
        </w:rPr>
        <w:t xml:space="preserve">) Stosowne pełnomocnictwo określające zakres umocowania, podpisane przez osoby uprawnione do reprezentowania Wykonawcę, chyba że Wykonawca działa osobiście (jeżeli dotyczy).  </w:t>
      </w:r>
    </w:p>
    <w:p w14:paraId="27EAD554" w14:textId="77777777" w:rsidR="006252B4" w:rsidRPr="00CF073D" w:rsidRDefault="006252B4" w:rsidP="00803D71">
      <w:pPr>
        <w:spacing w:after="5" w:line="276" w:lineRule="auto"/>
        <w:ind w:right="14"/>
        <w:jc w:val="both"/>
        <w:rPr>
          <w:rFonts w:cstheme="minorHAnsi"/>
        </w:rPr>
      </w:pPr>
    </w:p>
    <w:p w14:paraId="63D2D720" w14:textId="100D4466" w:rsidR="00803D71" w:rsidRPr="00CF073D" w:rsidRDefault="00DE776F" w:rsidP="00024A4C">
      <w:pPr>
        <w:widowControl w:val="0"/>
        <w:tabs>
          <w:tab w:val="num" w:pos="501"/>
        </w:tabs>
        <w:spacing w:after="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CF073D">
        <w:rPr>
          <w:rFonts w:eastAsia="Calibri" w:cstheme="minorHAnsi"/>
          <w:kern w:val="1"/>
          <w:lang w:eastAsia="ar-SA"/>
        </w:rPr>
        <w:t>9</w:t>
      </w:r>
      <w:r w:rsidR="00803D71" w:rsidRPr="00CF073D">
        <w:rPr>
          <w:rFonts w:eastAsia="Calibri" w:cstheme="minorHAnsi"/>
          <w:kern w:val="1"/>
          <w:lang w:eastAsia="ar-SA"/>
        </w:rPr>
        <w:t xml:space="preserve">. </w:t>
      </w:r>
      <w:r w:rsidR="00803D71" w:rsidRPr="00CF073D">
        <w:rPr>
          <w:rFonts w:eastAsia="Calibri" w:cstheme="minorHAnsi"/>
          <w:kern w:val="1"/>
          <w:u w:val="single"/>
          <w:lang w:eastAsia="ar-SA"/>
        </w:rPr>
        <w:t>Postanowienia końcowe:</w:t>
      </w:r>
    </w:p>
    <w:p w14:paraId="2A93D958" w14:textId="77777777" w:rsidR="00803D71" w:rsidRPr="00CF073D" w:rsidRDefault="00803D71" w:rsidP="00024A4C">
      <w:pPr>
        <w:widowControl w:val="0"/>
        <w:spacing w:after="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CF073D">
        <w:rPr>
          <w:rFonts w:eastAsia="Calibri" w:cstheme="minorHAnsi"/>
          <w:bCs/>
          <w:kern w:val="1"/>
          <w:lang w:eastAsia="ar-SA"/>
        </w:rPr>
        <w:t>1) Oferent może przed upływem terminu składania ofert zmienić lub wycofać swoją ofertę.</w:t>
      </w:r>
    </w:p>
    <w:p w14:paraId="4808D902" w14:textId="6C669961" w:rsidR="00803D71" w:rsidRPr="00CF073D" w:rsidRDefault="00803D71" w:rsidP="00024A4C">
      <w:pPr>
        <w:widowControl w:val="0"/>
        <w:spacing w:after="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CF073D">
        <w:rPr>
          <w:rFonts w:eastAsia="Calibri" w:cstheme="minorHAnsi"/>
          <w:bCs/>
          <w:kern w:val="1"/>
          <w:lang w:eastAsia="ar-SA"/>
        </w:rPr>
        <w:t>2) W toku badania i oceny ofert Zamawiający może żądać od oferentów wyjaśnień dotyczących treści złożonych ofert.</w:t>
      </w:r>
    </w:p>
    <w:p w14:paraId="605B9F5B" w14:textId="16E0804B" w:rsidR="00803D71" w:rsidRPr="00CF073D" w:rsidRDefault="006252B4" w:rsidP="00024A4C">
      <w:pPr>
        <w:widowControl w:val="0"/>
        <w:spacing w:after="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CF073D">
        <w:rPr>
          <w:rFonts w:eastAsia="Calibri" w:cstheme="minorHAnsi"/>
          <w:bCs/>
          <w:kern w:val="1"/>
          <w:lang w:eastAsia="ar-SA"/>
        </w:rPr>
        <w:t>3</w:t>
      </w:r>
      <w:r w:rsidR="00803D71" w:rsidRPr="00CF073D">
        <w:rPr>
          <w:rFonts w:eastAsia="Calibri" w:cstheme="minorHAnsi"/>
          <w:bCs/>
          <w:kern w:val="1"/>
          <w:lang w:eastAsia="ar-SA"/>
        </w:rPr>
        <w:t>)</w:t>
      </w:r>
      <w:r w:rsidRPr="00CF073D">
        <w:rPr>
          <w:rFonts w:eastAsia="Calibri" w:cstheme="minorHAnsi"/>
          <w:bCs/>
          <w:kern w:val="1"/>
          <w:lang w:eastAsia="ar-SA"/>
        </w:rPr>
        <w:t xml:space="preserve"> Z</w:t>
      </w:r>
      <w:r w:rsidR="00803D71" w:rsidRPr="00CF073D">
        <w:rPr>
          <w:rFonts w:eastAsia="Calibri" w:cstheme="minorHAnsi"/>
          <w:bCs/>
          <w:kern w:val="1"/>
          <w:lang w:eastAsia="ar-SA"/>
        </w:rPr>
        <w:t>amawiający nie przewiduje procedury odwoławczej. Z tytułu odrzucenia oferty Wykonawcom nie przysługują żadne roszczenia przeciw Zamawiającemu.</w:t>
      </w:r>
    </w:p>
    <w:p w14:paraId="36CEC8E7" w14:textId="37DBE20E" w:rsidR="006252B4" w:rsidRPr="00CF073D" w:rsidRDefault="006252B4" w:rsidP="00DE776F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CF073D">
        <w:rPr>
          <w:rFonts w:eastAsia="Calibri" w:cstheme="minorHAnsi"/>
          <w:bCs/>
          <w:kern w:val="1"/>
          <w:lang w:eastAsia="ar-SA"/>
        </w:rPr>
        <w:lastRenderedPageBreak/>
        <w:t xml:space="preserve">4) </w:t>
      </w:r>
      <w:r w:rsidR="00DE776F" w:rsidRPr="00CF073D">
        <w:rPr>
          <w:rFonts w:eastAsia="Calibri" w:cstheme="minorHAnsi"/>
          <w:bCs/>
          <w:kern w:val="1"/>
          <w:lang w:eastAsia="ar-SA"/>
        </w:rPr>
        <w:t>Za najkorzystniejszą ofertę zostanie uznana oferta, która uzyska najwyższą liczbę punktów, stanowiącą sumę punktów w poszczególnych kryteriach oceny oferty.</w:t>
      </w:r>
    </w:p>
    <w:p w14:paraId="35FD4C1D" w14:textId="296CFB75" w:rsidR="00803D71" w:rsidRPr="00CF073D" w:rsidRDefault="006252B4" w:rsidP="00024A4C">
      <w:pPr>
        <w:widowControl w:val="0"/>
        <w:spacing w:after="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CF073D">
        <w:rPr>
          <w:rFonts w:eastAsia="Calibri" w:cstheme="minorHAnsi"/>
          <w:bCs/>
          <w:kern w:val="1"/>
          <w:lang w:eastAsia="ar-SA"/>
        </w:rPr>
        <w:t>5</w:t>
      </w:r>
      <w:r w:rsidR="00803D71" w:rsidRPr="00CF073D">
        <w:rPr>
          <w:rFonts w:eastAsia="Calibri" w:cstheme="minorHAnsi"/>
          <w:bCs/>
          <w:kern w:val="1"/>
          <w:lang w:eastAsia="ar-SA"/>
        </w:rPr>
        <w:t xml:space="preserve">) Jeżeli Oferent, którego oferta została wybrana uchyla się od zawarcia umowy, to jest nie podpisuje jej w terminie 5 dnia roboczych od daty wskazanej przez Zamawiającego, Zamawiający może wybrać najkorzystniejszą spośród pozostałych ofert.  </w:t>
      </w:r>
    </w:p>
    <w:p w14:paraId="1347F2A4" w14:textId="77777777" w:rsidR="00803D71" w:rsidRPr="00CF073D" w:rsidRDefault="00803D71" w:rsidP="00803D71">
      <w:pPr>
        <w:spacing w:after="0" w:line="276" w:lineRule="auto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4A343C25" w14:textId="77777777" w:rsidR="00803D71" w:rsidRPr="00CF073D" w:rsidRDefault="00803D71" w:rsidP="00803D71">
      <w:pPr>
        <w:spacing w:after="0" w:line="276" w:lineRule="auto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50F4249E" w14:textId="77777777" w:rsidR="00803D71" w:rsidRPr="00CF073D" w:rsidRDefault="00803D71" w:rsidP="00803D71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CF073D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412D9EAF" w14:textId="77777777" w:rsidR="00803D71" w:rsidRPr="00CF073D" w:rsidRDefault="00803D71" w:rsidP="00803D71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0E2D7EE3" w14:textId="77777777" w:rsidR="00803D71" w:rsidRPr="00CF073D" w:rsidRDefault="00803D71" w:rsidP="00803D71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CF073D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7" w:history="1">
        <w:r w:rsidRPr="00CF073D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CF073D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02697FBE" w14:textId="77777777" w:rsidR="00803D71" w:rsidRPr="00CF073D" w:rsidRDefault="00803D71" w:rsidP="00803D71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CF073D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2456551F" w14:textId="77777777" w:rsidR="00803D71" w:rsidRPr="00CF073D" w:rsidRDefault="00803D71" w:rsidP="00803D71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CF073D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1F0C497A" w14:textId="77777777" w:rsidR="00803D71" w:rsidRPr="00CF073D" w:rsidRDefault="00803D71" w:rsidP="00803D71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CF073D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356B952D" w14:textId="77777777" w:rsidR="00803D71" w:rsidRPr="00CF073D" w:rsidRDefault="00803D71" w:rsidP="00803D71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CF073D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7B46C09A" w14:textId="77777777" w:rsidR="00803D71" w:rsidRPr="00CF073D" w:rsidRDefault="00803D71" w:rsidP="00803D71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CF073D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6457CB4E" w14:textId="77777777" w:rsidR="00803D71" w:rsidRPr="00CF073D" w:rsidRDefault="00803D71" w:rsidP="00803D71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CF073D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171F56D1" w14:textId="77777777" w:rsidR="00803D71" w:rsidRPr="00CF073D" w:rsidRDefault="00803D71" w:rsidP="00803D71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CF073D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28523D7C" w14:textId="77777777" w:rsidR="00803D71" w:rsidRPr="00CF073D" w:rsidRDefault="00803D71" w:rsidP="00803D71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CF073D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760D824E" w14:textId="77777777" w:rsidR="00803D71" w:rsidRPr="00CF073D" w:rsidRDefault="00803D71" w:rsidP="00803D71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CF073D">
        <w:rPr>
          <w:rFonts w:eastAsiaTheme="minorEastAsia" w:cstheme="minorHAnsi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7F4CD661" w14:textId="77777777" w:rsidR="00803D71" w:rsidRPr="00CF073D" w:rsidRDefault="00803D71" w:rsidP="00803D71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CF073D">
        <w:rPr>
          <w:rFonts w:eastAsiaTheme="minorEastAsia" w:cstheme="minorHAnsi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5311ED09" w14:textId="77777777" w:rsidR="002A05F4" w:rsidRPr="00CF073D" w:rsidRDefault="002A05F4">
      <w:pPr>
        <w:rPr>
          <w:color w:val="EE0000"/>
        </w:rPr>
      </w:pPr>
    </w:p>
    <w:sectPr w:rsidR="002A05F4" w:rsidRPr="00CF073D" w:rsidSect="00803D71">
      <w:headerReference w:type="default" r:id="rId8"/>
      <w:footerReference w:type="default" r:id="rId9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D1B7" w14:textId="77777777" w:rsidR="000839F6" w:rsidRDefault="000839F6">
      <w:pPr>
        <w:spacing w:after="0" w:line="240" w:lineRule="auto"/>
      </w:pPr>
      <w:r>
        <w:separator/>
      </w:r>
    </w:p>
  </w:endnote>
  <w:endnote w:type="continuationSeparator" w:id="0">
    <w:p w14:paraId="1D8B83A2" w14:textId="77777777" w:rsidR="000839F6" w:rsidRDefault="0008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39BD2370" w14:textId="77777777" w:rsidR="00803D71" w:rsidRDefault="00803D71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173F2DAD" wp14:editId="6DC7F4C0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8056345" w14:textId="77777777" w:rsidR="00803D71" w:rsidRDefault="00000000">
        <w:pPr>
          <w:pStyle w:val="Stopka"/>
          <w:jc w:val="right"/>
        </w:pPr>
      </w:p>
    </w:sdtContent>
  </w:sdt>
  <w:p w14:paraId="71BE10E6" w14:textId="77777777" w:rsidR="00803D71" w:rsidRDefault="00803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B254" w14:textId="77777777" w:rsidR="000839F6" w:rsidRDefault="000839F6">
      <w:pPr>
        <w:spacing w:after="0" w:line="240" w:lineRule="auto"/>
      </w:pPr>
      <w:r>
        <w:separator/>
      </w:r>
    </w:p>
  </w:footnote>
  <w:footnote w:type="continuationSeparator" w:id="0">
    <w:p w14:paraId="76A58022" w14:textId="77777777" w:rsidR="000839F6" w:rsidRDefault="0008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835B" w14:textId="77777777" w:rsidR="00803D71" w:rsidRPr="002B14DF" w:rsidRDefault="00803D71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0" w:name="_Hlk189607534"/>
    <w:bookmarkStart w:id="1" w:name="_Hlk189607535"/>
    <w:bookmarkStart w:id="2" w:name="_Hlk189607536"/>
    <w:bookmarkStart w:id="3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45B70FA0" w14:textId="77777777" w:rsidR="00803D71" w:rsidRPr="002B14DF" w:rsidRDefault="00803D71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1ADF579A" w14:textId="77777777" w:rsidR="00803D71" w:rsidRDefault="00803D71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4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4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0"/>
    <w:bookmarkEnd w:id="1"/>
    <w:bookmarkEnd w:id="2"/>
    <w:bookmarkEnd w:id="3"/>
  </w:p>
  <w:p w14:paraId="053066B2" w14:textId="77777777" w:rsidR="00803D71" w:rsidRDefault="00803D7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3517"/>
    <w:multiLevelType w:val="hybridMultilevel"/>
    <w:tmpl w:val="70F86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D3543"/>
    <w:multiLevelType w:val="multilevel"/>
    <w:tmpl w:val="28F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7324D"/>
    <w:multiLevelType w:val="hybridMultilevel"/>
    <w:tmpl w:val="8EB4F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A20B30"/>
    <w:multiLevelType w:val="hybridMultilevel"/>
    <w:tmpl w:val="5178C56C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num w:numId="1" w16cid:durableId="2006125036">
    <w:abstractNumId w:val="4"/>
  </w:num>
  <w:num w:numId="2" w16cid:durableId="99418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01894">
    <w:abstractNumId w:val="1"/>
  </w:num>
  <w:num w:numId="4" w16cid:durableId="75324244">
    <w:abstractNumId w:val="2"/>
  </w:num>
  <w:num w:numId="5" w16cid:durableId="1421175259">
    <w:abstractNumId w:val="5"/>
  </w:num>
  <w:num w:numId="6" w16cid:durableId="101148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71"/>
    <w:rsid w:val="00024A4C"/>
    <w:rsid w:val="000671C5"/>
    <w:rsid w:val="000839F6"/>
    <w:rsid w:val="000F558F"/>
    <w:rsid w:val="00117BE2"/>
    <w:rsid w:val="001669A3"/>
    <w:rsid w:val="001F1ED1"/>
    <w:rsid w:val="00240B58"/>
    <w:rsid w:val="002A05F4"/>
    <w:rsid w:val="003136DF"/>
    <w:rsid w:val="00394750"/>
    <w:rsid w:val="003C37AA"/>
    <w:rsid w:val="00476229"/>
    <w:rsid w:val="004D38DF"/>
    <w:rsid w:val="00517CE8"/>
    <w:rsid w:val="00523A35"/>
    <w:rsid w:val="005B7F33"/>
    <w:rsid w:val="005C6FE0"/>
    <w:rsid w:val="006252B4"/>
    <w:rsid w:val="006D1802"/>
    <w:rsid w:val="00734219"/>
    <w:rsid w:val="0075565B"/>
    <w:rsid w:val="00803D71"/>
    <w:rsid w:val="0081537E"/>
    <w:rsid w:val="00815A8D"/>
    <w:rsid w:val="008D39C0"/>
    <w:rsid w:val="00967CF1"/>
    <w:rsid w:val="009802AF"/>
    <w:rsid w:val="00984B3F"/>
    <w:rsid w:val="009950CA"/>
    <w:rsid w:val="009C28E8"/>
    <w:rsid w:val="00B028F8"/>
    <w:rsid w:val="00B21BC2"/>
    <w:rsid w:val="00BC03C1"/>
    <w:rsid w:val="00C3141E"/>
    <w:rsid w:val="00C348A9"/>
    <w:rsid w:val="00CE2D18"/>
    <w:rsid w:val="00CF073D"/>
    <w:rsid w:val="00CF150B"/>
    <w:rsid w:val="00D50C0C"/>
    <w:rsid w:val="00D53D12"/>
    <w:rsid w:val="00DB7AB2"/>
    <w:rsid w:val="00DE776F"/>
    <w:rsid w:val="00E939F3"/>
    <w:rsid w:val="00EC7D06"/>
    <w:rsid w:val="00F75241"/>
    <w:rsid w:val="00F804FA"/>
    <w:rsid w:val="00FE2640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9BF1"/>
  <w15:chartTrackingRefBased/>
  <w15:docId w15:val="{F73810D4-DFE3-4A4D-8443-B8DB4676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D71"/>
  </w:style>
  <w:style w:type="paragraph" w:styleId="Nagwek1">
    <w:name w:val="heading 1"/>
    <w:basedOn w:val="Normalny"/>
    <w:next w:val="Normalny"/>
    <w:link w:val="Nagwek1Znak"/>
    <w:uiPriority w:val="9"/>
    <w:qFormat/>
    <w:rsid w:val="00803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D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D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D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D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D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D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3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3D71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uiPriority w:val="34"/>
    <w:qFormat/>
    <w:rsid w:val="00803D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3D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3D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D7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803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3D71"/>
  </w:style>
  <w:style w:type="paragraph" w:styleId="Stopka">
    <w:name w:val="footer"/>
    <w:basedOn w:val="Normalny"/>
    <w:link w:val="StopkaZnak"/>
    <w:uiPriority w:val="99"/>
    <w:semiHidden/>
    <w:unhideWhenUsed/>
    <w:rsid w:val="00803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3D71"/>
  </w:style>
  <w:style w:type="paragraph" w:customStyle="1" w:styleId="Tekstwstpniesformatowany">
    <w:name w:val="Tekst wstępnie sformatowany"/>
    <w:basedOn w:val="Normalny"/>
    <w:uiPriority w:val="99"/>
    <w:rsid w:val="009C28E8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9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8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F8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1820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24</cp:revision>
  <cp:lastPrinted>2026-05-08T07:44:00Z</cp:lastPrinted>
  <dcterms:created xsi:type="dcterms:W3CDTF">2026-04-12T04:51:00Z</dcterms:created>
  <dcterms:modified xsi:type="dcterms:W3CDTF">2026-05-08T08:40:00Z</dcterms:modified>
</cp:coreProperties>
</file>