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C5DC" w14:textId="6D358CF5" w:rsidR="00061D09" w:rsidRPr="00061D09" w:rsidRDefault="00061D09" w:rsidP="00061D09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color w:val="EE0000"/>
          <w:kern w:val="0"/>
          <w:sz w:val="20"/>
          <w:szCs w:val="20"/>
          <w:lang w:eastAsia="pl-PL"/>
        </w:rPr>
      </w:pPr>
      <w:r w:rsidRPr="00061D09">
        <w:rPr>
          <w:rFonts w:cstheme="minorHAnsi"/>
          <w:kern w:val="0"/>
        </w:rPr>
        <w:t>GOPS.2202.3.</w:t>
      </w:r>
      <w:r w:rsidR="00634DA8" w:rsidRPr="00634DA8">
        <w:rPr>
          <w:rFonts w:cstheme="minorHAnsi"/>
          <w:kern w:val="0"/>
        </w:rPr>
        <w:t>2</w:t>
      </w:r>
      <w:r w:rsidRPr="00061D09">
        <w:rPr>
          <w:rFonts w:cstheme="minorHAnsi"/>
          <w:kern w:val="0"/>
        </w:rPr>
        <w:t>.2026</w:t>
      </w:r>
      <w:r w:rsidRPr="00061D09">
        <w:rPr>
          <w:rFonts w:cstheme="minorHAnsi"/>
          <w:color w:val="EE0000"/>
          <w:kern w:val="0"/>
          <w:sz w:val="20"/>
          <w:szCs w:val="20"/>
          <w:lang w:eastAsia="pl-PL"/>
        </w:rPr>
        <w:tab/>
      </w:r>
      <w:r w:rsidRPr="00061D09">
        <w:rPr>
          <w:rFonts w:cstheme="minorHAnsi"/>
          <w:b/>
          <w:i/>
          <w:kern w:val="0"/>
          <w:sz w:val="20"/>
          <w:szCs w:val="20"/>
          <w:lang w:eastAsia="pl-PL"/>
        </w:rPr>
        <w:t>Załącznik nr 1</w:t>
      </w:r>
    </w:p>
    <w:p w14:paraId="5D1E54E6" w14:textId="77777777" w:rsidR="00061D09" w:rsidRPr="00061D09" w:rsidRDefault="00061D09" w:rsidP="00061D09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sz w:val="24"/>
          <w:szCs w:val="24"/>
          <w:lang w:eastAsia="pl-PL"/>
        </w:rPr>
      </w:pPr>
      <w:r w:rsidRPr="00061D09">
        <w:rPr>
          <w:rFonts w:cstheme="minorHAnsi"/>
          <w:b/>
          <w:kern w:val="0"/>
          <w:sz w:val="24"/>
          <w:szCs w:val="24"/>
          <w:lang w:eastAsia="pl-PL"/>
        </w:rPr>
        <w:t>SZCZEGÓŁOWY OPIS PRZEDMIOTU ZAMÓWIENIA</w:t>
      </w:r>
    </w:p>
    <w:p w14:paraId="6FABDC6F" w14:textId="77777777" w:rsidR="00061D09" w:rsidRPr="00061D09" w:rsidRDefault="00061D09" w:rsidP="00061D09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Opis i wymagania związane z realizacją przedmiotu zamówienia</w:t>
      </w:r>
      <w:r w:rsidRPr="00061D09">
        <w:rPr>
          <w:rFonts w:eastAsia="Calibri" w:cstheme="minorHAnsi"/>
          <w:kern w:val="1"/>
          <w:lang w:eastAsia="ar-SA"/>
        </w:rPr>
        <w:t>:</w:t>
      </w:r>
    </w:p>
    <w:p w14:paraId="2F348935" w14:textId="71F0E98B" w:rsidR="00061D09" w:rsidRPr="007F53B9" w:rsidRDefault="00061D09" w:rsidP="00061D09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cstheme="minorHAnsi"/>
          <w:kern w:val="0"/>
        </w:rPr>
        <w:t xml:space="preserve">Przedmiotem zamówienia jest </w:t>
      </w:r>
      <w:r w:rsidRPr="00061D09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</w:t>
      </w:r>
      <w:r w:rsidR="006E47B1" w:rsidRPr="007F53B9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warsztatów dla rodziców </w:t>
      </w:r>
      <w:r w:rsidRPr="00061D09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061D09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</w:t>
      </w:r>
      <w:r w:rsidR="00CC43DB" w:rsidRPr="007F53B9">
        <w:rPr>
          <w:rFonts w:eastAsia="SimSun" w:cstheme="minorHAnsi"/>
          <w:kern w:val="3"/>
          <w:lang w:eastAsia="zh-CN" w:bidi="hi-IN"/>
          <w14:ligatures w14:val="none"/>
        </w:rPr>
        <w:t>:</w:t>
      </w:r>
    </w:p>
    <w:p w14:paraId="25017A9B" w14:textId="4A1A114B" w:rsidR="00CC43DB" w:rsidRPr="007F53B9" w:rsidRDefault="00CC43DB" w:rsidP="00CC43DB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Skuteczna komunikacja w rodzinie jako profilaktyka przemocy.</w:t>
      </w:r>
    </w:p>
    <w:p w14:paraId="7D707BDE" w14:textId="23C2E035" w:rsidR="00CC43DB" w:rsidRPr="007F53B9" w:rsidRDefault="00CC43DB" w:rsidP="00CC43DB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Zachowania ryzykowne u dzieci i młodzieży.</w:t>
      </w:r>
    </w:p>
    <w:p w14:paraId="573571F4" w14:textId="0BE6311F" w:rsidR="00CC43DB" w:rsidRPr="007F53B9" w:rsidRDefault="00CC43DB" w:rsidP="00CC43DB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Niebezpieczeństwa w sieci jako przyczyna trudności opiekuńczo – wychowawczych.</w:t>
      </w:r>
    </w:p>
    <w:p w14:paraId="5E977C80" w14:textId="0DDE0842" w:rsidR="00CC43DB" w:rsidRPr="007F53B9" w:rsidRDefault="00CC43DB" w:rsidP="00CC43DB">
      <w:pPr>
        <w:pStyle w:val="Akapitzlist"/>
        <w:widowControl w:val="0"/>
        <w:numPr>
          <w:ilvl w:val="0"/>
          <w:numId w:val="5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Jak słuchać i słyszeć swoje dziecko.</w:t>
      </w:r>
    </w:p>
    <w:p w14:paraId="0D808BE6" w14:textId="77777777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061D09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061D09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1783C1A3" w14:textId="77777777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061D09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34A83DD7" w14:textId="77777777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355940B7" w14:textId="77777777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3C147DA1" w14:textId="44C414A9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r w:rsidR="001C57CF">
        <w:rPr>
          <w:rFonts w:eastAsia="SimSun" w:cstheme="minorHAnsi"/>
          <w:kern w:val="3"/>
          <w:lang w:eastAsia="zh-CN" w:bidi="hi-IN"/>
          <w14:ligatures w14:val="none"/>
        </w:rPr>
        <w:t>https://</w:t>
      </w:r>
      <w:r w:rsidRPr="00061D09">
        <w:rPr>
          <w:rFonts w:eastAsia="SimSun" w:cstheme="minorHAnsi"/>
          <w:kern w:val="3"/>
          <w:lang w:eastAsia="zh-CN" w:bidi="hi-IN"/>
          <w14:ligatures w14:val="none"/>
        </w:rPr>
        <w:t>gops-adamow.biuletyn.net</w:t>
      </w:r>
    </w:p>
    <w:p w14:paraId="79245876" w14:textId="77777777" w:rsidR="00061D09" w:rsidRDefault="00061D09" w:rsidP="00061D0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061D09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1E46867C" w14:textId="77777777" w:rsidR="001C57CF" w:rsidRPr="00504282" w:rsidRDefault="001C57CF" w:rsidP="001C57CF">
      <w:pPr>
        <w:rPr>
          <w:kern w:val="0"/>
        </w:rPr>
      </w:pPr>
      <w:r w:rsidRPr="00504282">
        <w:rPr>
          <w:kern w:val="0"/>
        </w:rP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12A201B1" w14:textId="77777777" w:rsidR="001C57CF" w:rsidRPr="00504282" w:rsidRDefault="001C57CF" w:rsidP="001C57CF">
      <w:r w:rsidRPr="00504282">
        <w:t>Cena obejmuje wszystkie koszty realizacji zadania, w tym: materiały szkoleniowe, dojazd, przygotowanie programu, przygotowanie certyfikatów/zaświadczeń.</w:t>
      </w:r>
    </w:p>
    <w:p w14:paraId="38A49DCD" w14:textId="4FD21E54" w:rsidR="001C57CF" w:rsidRPr="001C57CF" w:rsidRDefault="001C57CF" w:rsidP="001C57CF">
      <w:r w:rsidRPr="00504282">
        <w:t xml:space="preserve">Po zrealizowaniu zadania Wykonawca wystawi uczestnikom certyfikaty/zaświadczenia z ukończenia szkolenia.   </w:t>
      </w:r>
    </w:p>
    <w:p w14:paraId="026291F2" w14:textId="77777777" w:rsidR="00061D09" w:rsidRPr="00061D09" w:rsidRDefault="00061D09" w:rsidP="00061D09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u w:val="single"/>
          <w:lang w:eastAsia="ar-SA"/>
          <w14:ligatures w14:val="none"/>
        </w:rPr>
      </w:pPr>
      <w:r w:rsidRPr="00061D09">
        <w:rPr>
          <w:rFonts w:eastAsia="SimSun" w:cstheme="minorHAnsi"/>
          <w:kern w:val="3"/>
          <w:u w:val="single"/>
          <w:lang w:eastAsia="zh-CN" w:bidi="hi-IN"/>
          <w14:ligatures w14:val="none"/>
        </w:rPr>
        <w:t>2.</w:t>
      </w:r>
      <w:r w:rsidRPr="00061D09">
        <w:rPr>
          <w:rFonts w:eastAsia="Times New Roman" w:cstheme="minorHAnsi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1A8593C2" w14:textId="24413B14" w:rsidR="00061D09" w:rsidRPr="007F53B9" w:rsidRDefault="00061D09" w:rsidP="00061D09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61D09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zamówienia</w:t>
      </w:r>
      <w:r w:rsidRPr="00061D09">
        <w:rPr>
          <w:rFonts w:eastAsiaTheme="minorEastAsia" w:cstheme="minorHAnsi"/>
          <w:kern w:val="0"/>
          <w:lang w:eastAsia="ar-SA"/>
          <w14:ligatures w14:val="none"/>
        </w:rPr>
        <w:t xml:space="preserve"> obejmuje realizację 4 </w:t>
      </w:r>
      <w:r w:rsidR="00CC43DB" w:rsidRPr="007F53B9">
        <w:rPr>
          <w:rFonts w:eastAsiaTheme="minorEastAsia" w:cstheme="minorHAnsi"/>
          <w:kern w:val="0"/>
          <w:lang w:eastAsia="ar-SA"/>
          <w14:ligatures w14:val="none"/>
        </w:rPr>
        <w:t>warsztatów dla rodziców.</w:t>
      </w:r>
      <w:r w:rsidRPr="00061D09">
        <w:rPr>
          <w:rFonts w:eastAsiaTheme="minorEastAsia" w:cstheme="minorHAnsi"/>
          <w:kern w:val="0"/>
          <w:lang w:eastAsia="ar-SA"/>
          <w14:ligatures w14:val="none"/>
        </w:rPr>
        <w:t xml:space="preserve"> Każd</w:t>
      </w:r>
      <w:r w:rsidR="00CC43DB" w:rsidRPr="007F53B9">
        <w:rPr>
          <w:rFonts w:eastAsiaTheme="minorEastAsia" w:cstheme="minorHAnsi"/>
          <w:kern w:val="0"/>
          <w:lang w:eastAsia="ar-SA"/>
          <w14:ligatures w14:val="none"/>
        </w:rPr>
        <w:t>y</w:t>
      </w:r>
      <w:r w:rsidRPr="00061D09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CC43DB" w:rsidRPr="007F53B9">
        <w:rPr>
          <w:rFonts w:eastAsiaTheme="minorEastAsia" w:cstheme="minorHAnsi"/>
          <w:kern w:val="0"/>
          <w:lang w:eastAsia="ar-SA"/>
          <w14:ligatures w14:val="none"/>
        </w:rPr>
        <w:t>warsztat będzie realizowany podczas 2 spotkań w wymiarze 4 godzin zegarowych.</w:t>
      </w:r>
      <w:r w:rsidRPr="00061D09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CC43DB" w:rsidRPr="007F53B9">
        <w:rPr>
          <w:rFonts w:eastAsiaTheme="minorEastAsia" w:cstheme="minorHAnsi"/>
          <w:kern w:val="0"/>
          <w:lang w:eastAsia="ar-SA"/>
          <w14:ligatures w14:val="none"/>
        </w:rPr>
        <w:t>W każdym warsztacie weźmie udział średnio 6 osób</w:t>
      </w:r>
      <w:r w:rsidRPr="00061D09">
        <w:rPr>
          <w:rFonts w:eastAsiaTheme="minorEastAsia" w:cstheme="minorHAnsi"/>
          <w:kern w:val="0"/>
          <w:lang w:eastAsia="ar-SA"/>
          <w14:ligatures w14:val="none"/>
        </w:rPr>
        <w:t>, które zostaną zakwalifikowane do udziału w szkoleniu przez Zamawiającego.</w:t>
      </w:r>
    </w:p>
    <w:p w14:paraId="73F39105" w14:textId="2EE16C18" w:rsidR="000673EB" w:rsidRPr="007F53B9" w:rsidRDefault="000673EB" w:rsidP="000673EB">
      <w:pPr>
        <w:pStyle w:val="Akapitzlist"/>
        <w:widowControl w:val="0"/>
        <w:numPr>
          <w:ilvl w:val="0"/>
          <w:numId w:val="6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lastRenderedPageBreak/>
        <w:t>Warsztaty dla rodziców: Skuteczna komunikacja w rodzinie jako profilaktyka przemocy</w:t>
      </w:r>
      <w:r w:rsidR="00107EEB"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– 2 spotkania po 4 godziny zegarowe.</w:t>
      </w:r>
    </w:p>
    <w:p w14:paraId="023EE365" w14:textId="77777777" w:rsidR="000673EB" w:rsidRPr="007F53B9" w:rsidRDefault="000673EB" w:rsidP="000673EB">
      <w:pPr>
        <w:shd w:val="clear" w:color="auto" w:fill="FFFFFF"/>
        <w:autoSpaceDN w:val="0"/>
        <w:spacing w:after="0" w:line="360" w:lineRule="auto"/>
        <w:ind w:left="360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7F53B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Zakres warsztatu:</w:t>
      </w:r>
    </w:p>
    <w:p w14:paraId="41A6417B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1) Znaczenie komunikacji  w rodzinie – jak rozmowa kształtuje więzi i wpływa na atmosferę domową.</w:t>
      </w:r>
    </w:p>
    <w:p w14:paraId="222AD079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2) Bariery w komunikacji – krzyk, oceny, brak czasu, stereotypy i ich konsekwencje.</w:t>
      </w:r>
    </w:p>
    <w:p w14:paraId="5F8C72B2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3) Podstawy /skutecznej komunikacji – aktywne słuchanie, mówienie ,,językiem ja”, unikanie oskarżeń.</w:t>
      </w:r>
    </w:p>
    <w:p w14:paraId="2A18EE1B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4) Wyrażanie emocji i potrzeb – jak mówić o złości, rozczarowaniu czy frustracji bez agresji.</w:t>
      </w:r>
    </w:p>
    <w:p w14:paraId="19735AAD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5) Konstruktywne rozwiązywanie konfliktów – strategie przeciwdziałania eskalacji sporów.</w:t>
      </w:r>
    </w:p>
    <w:p w14:paraId="796A62A8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6) Budowanie atmosfery szacunku i bezpieczeństwa – wspierające postawy rodzicielskie. </w:t>
      </w:r>
    </w:p>
    <w:p w14:paraId="0157AFA3" w14:textId="77777777" w:rsidR="000673EB" w:rsidRPr="007F53B9" w:rsidRDefault="000673EB" w:rsidP="000673EB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7) Komunikacja jako profilaktyka przemocy – rozpoznawanie sygnałów zagrożenia i sposoby reagowania.</w:t>
      </w:r>
    </w:p>
    <w:p w14:paraId="5FA2D06F" w14:textId="77777777" w:rsidR="000673EB" w:rsidRPr="007F53B9" w:rsidRDefault="000673EB" w:rsidP="000673EB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</w:p>
    <w:p w14:paraId="1BB573C9" w14:textId="2D2E442C" w:rsidR="00BD1CAB" w:rsidRPr="007F53B9" w:rsidRDefault="00BD1CAB" w:rsidP="00BD1CAB">
      <w:pPr>
        <w:pStyle w:val="Akapitzlist"/>
        <w:widowControl w:val="0"/>
        <w:numPr>
          <w:ilvl w:val="0"/>
          <w:numId w:val="6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Zachowania ryzykowne u dzieci i młodzieży</w:t>
      </w:r>
      <w:r w:rsidR="00107EEB"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-2 spotkania po 4 godziny zegarowe </w:t>
      </w: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25634CF3" w14:textId="77777777" w:rsidR="007E6723" w:rsidRPr="007F53B9" w:rsidRDefault="007E6723" w:rsidP="007E6723">
      <w:pPr>
        <w:pStyle w:val="Akapitzlist"/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</w:p>
    <w:p w14:paraId="4483D6BD" w14:textId="6D8BDF97" w:rsidR="007E6723" w:rsidRPr="007F53B9" w:rsidRDefault="007E6723" w:rsidP="007E6723">
      <w:pPr>
        <w:pStyle w:val="Akapitzlist"/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7F53B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Zakres warsztatu:</w:t>
      </w:r>
    </w:p>
    <w:p w14:paraId="17953523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1) Czym  są zachowania ryzykowne? – definicje, przykłady i mechanizmy. </w:t>
      </w:r>
    </w:p>
    <w:p w14:paraId="522446E5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2) Najczęstsze obszary </w:t>
      </w:r>
      <w:proofErr w:type="spellStart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zachowań</w:t>
      </w:r>
      <w:proofErr w:type="spellEnd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 ryzykownych:</w:t>
      </w:r>
    </w:p>
    <w:p w14:paraId="54C0AE75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eksperymentowanie z substancjami psychoaktywnymi,</w:t>
      </w:r>
    </w:p>
    <w:p w14:paraId="7EF1B496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agresja i przemoc rówieśnicza,</w:t>
      </w:r>
    </w:p>
    <w:p w14:paraId="19A9E8E3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zachowania seksualne przedwczesne i ryzykowne,</w:t>
      </w:r>
    </w:p>
    <w:p w14:paraId="265812D3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- uzależnienia od technologii (telefon, </w:t>
      </w:r>
      <w:proofErr w:type="spellStart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internet</w:t>
      </w:r>
      <w:proofErr w:type="spellEnd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, gry),</w:t>
      </w:r>
    </w:p>
    <w:p w14:paraId="1BD6F1A3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ucieczki z domu, wagary, konflikt z prawem.</w:t>
      </w:r>
    </w:p>
    <w:p w14:paraId="2000AA8C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3) Czynniki ryzyka i czynniki chroniące – co sprzyja, a co przeciwdziała </w:t>
      </w:r>
      <w:proofErr w:type="spellStart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zachowaniom</w:t>
      </w:r>
      <w:proofErr w:type="spellEnd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 problemowym.</w:t>
      </w:r>
    </w:p>
    <w:p w14:paraId="549B7667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4) Jak rozpoznać sygnały ostrzegawcze – zmiany w zachowaniu, emocjach i relacjach dziecka.</w:t>
      </w:r>
    </w:p>
    <w:p w14:paraId="6B1A3A70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5) Kiedy i jak reagować? – granice, rozmowa, konsekwencje, wsparcie emocjonalne.</w:t>
      </w:r>
    </w:p>
    <w:p w14:paraId="6840BF8A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6) Rola rodzica w profilaktyce – znaczenie więzi, komunikacji i wspólnego spędzania czasu. </w:t>
      </w:r>
    </w:p>
    <w:p w14:paraId="1700FDDB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7) Instytucje i formy pomocy – gdzie szukać wsparcia, gdy problem się nasila.</w:t>
      </w:r>
    </w:p>
    <w:p w14:paraId="686B559D" w14:textId="77777777" w:rsidR="007E6723" w:rsidRPr="007F53B9" w:rsidRDefault="007E6723" w:rsidP="007E6723">
      <w:pPr>
        <w:pStyle w:val="Akapitzlist"/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</w:p>
    <w:p w14:paraId="35A3EF53" w14:textId="63E0BAD7" w:rsidR="007E6723" w:rsidRPr="007F53B9" w:rsidRDefault="007E6723" w:rsidP="007E6723">
      <w:pPr>
        <w:pStyle w:val="Akapitzlist"/>
        <w:widowControl w:val="0"/>
        <w:numPr>
          <w:ilvl w:val="0"/>
          <w:numId w:val="6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Niebezpieczeństwa w sieci jako przyczyna trudności opiekuńczo – wychowawczych</w:t>
      </w:r>
      <w:r w:rsidR="00107EEB"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- 2 spotkania po 4 godziny zegarowe</w:t>
      </w: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621BAB0B" w14:textId="77777777" w:rsidR="007E6723" w:rsidRPr="007F53B9" w:rsidRDefault="007E6723" w:rsidP="007E6723">
      <w:pPr>
        <w:pStyle w:val="Akapitzlist"/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</w:p>
    <w:p w14:paraId="04CECAAB" w14:textId="77777777" w:rsidR="007E6723" w:rsidRPr="007F53B9" w:rsidRDefault="007E6723" w:rsidP="007E6723">
      <w:pPr>
        <w:pStyle w:val="Akapitzlist"/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7F53B9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Zakres warsztatu:</w:t>
      </w:r>
    </w:p>
    <w:p w14:paraId="07832DE3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1) Rola Internetu w życiu dziecka i nastolatka – pozytywne i negatywne aspekty.</w:t>
      </w:r>
    </w:p>
    <w:p w14:paraId="4E841429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2) Najczęstsze zagrożenia w sieci:</w:t>
      </w:r>
    </w:p>
    <w:p w14:paraId="3C0659AA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cyberprzemoc i hejt,</w:t>
      </w:r>
    </w:p>
    <w:p w14:paraId="5AAA9065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uzależnienie od Internetu i gier,</w:t>
      </w:r>
    </w:p>
    <w:p w14:paraId="5C725106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- kontakt z nieznajomymi, grooming, </w:t>
      </w:r>
      <w:proofErr w:type="spellStart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sexting</w:t>
      </w:r>
      <w:proofErr w:type="spellEnd"/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,</w:t>
      </w:r>
    </w:p>
    <w:p w14:paraId="289B4752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nieodpowiednie treści (przemoc, pornografia, treści ekstremistyczne),</w:t>
      </w:r>
    </w:p>
    <w:p w14:paraId="680BDD18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- problem nadmiernego czasu ekranowego.</w:t>
      </w:r>
    </w:p>
    <w:p w14:paraId="2A2DC66D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lastRenderedPageBreak/>
        <w:t>3) Wpływ zagrożeń internetowych na zachowanie i relacje w rodzinie – trudności wychowawcze, konflikty, izolacja, pogorszenie wyników szkolnych.</w:t>
      </w:r>
    </w:p>
    <w:p w14:paraId="3921FBDF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4) Jak rozpoznać sygnały ostrzegawcze? – symptomy uzależnienia, objawy cyberprzemocy, zmiany w zachowaniu dziecka.</w:t>
      </w:r>
    </w:p>
    <w:p w14:paraId="67C85D4C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5) Skuteczna komunikacja z dzieckiem o Internecie – rozmowa o zasadach, granicach i odpowiedzialności.</w:t>
      </w:r>
    </w:p>
    <w:p w14:paraId="0CB00ACC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 xml:space="preserve">6) Zasady profilaktyki i bezpieczeństwa – kontrola rodzicielska, umowy rodzinne, wspólne ustalanie zasad korzystania z sieci.  </w:t>
      </w:r>
    </w:p>
    <w:p w14:paraId="589AF3F2" w14:textId="77777777" w:rsidR="007E6723" w:rsidRPr="007F53B9" w:rsidRDefault="007E6723" w:rsidP="00DD4182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kern w:val="0"/>
          <w:lang w:eastAsia="ar-SA"/>
          <w14:ligatures w14:val="none"/>
        </w:rPr>
        <w:t>7) Gdzie szukać wsparcia – instytucje, infolinie, materiały edukacyjne dla rodziców i dzieci.</w:t>
      </w:r>
    </w:p>
    <w:p w14:paraId="2EB8DBA3" w14:textId="77777777" w:rsidR="007E6723" w:rsidRPr="007F53B9" w:rsidRDefault="007E6723" w:rsidP="007E6723">
      <w:pPr>
        <w:pStyle w:val="Akapitzlist"/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</w:p>
    <w:p w14:paraId="182E0B68" w14:textId="3A628735" w:rsidR="00CC43DB" w:rsidRPr="007F53B9" w:rsidRDefault="00DD4182" w:rsidP="00B0538B">
      <w:pPr>
        <w:pStyle w:val="Akapitzlist"/>
        <w:widowControl w:val="0"/>
        <w:numPr>
          <w:ilvl w:val="0"/>
          <w:numId w:val="6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Warsztaty dla rodziców: Jak słuchać i słyszeć swoje dziecko</w:t>
      </w:r>
      <w:r w:rsidR="00107EEB"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- 2 spotkania po 4 godziny zegarowe</w:t>
      </w: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>.</w:t>
      </w:r>
    </w:p>
    <w:p w14:paraId="4617003D" w14:textId="77777777" w:rsidR="006968D6" w:rsidRPr="007F53B9" w:rsidRDefault="006968D6" w:rsidP="006968D6">
      <w:pPr>
        <w:shd w:val="clear" w:color="auto" w:fill="FFFFFF"/>
        <w:autoSpaceDN w:val="0"/>
        <w:spacing w:after="0" w:line="360" w:lineRule="auto"/>
        <w:ind w:left="708"/>
        <w:contextualSpacing/>
        <w:jc w:val="both"/>
        <w:rPr>
          <w:rFonts w:eastAsiaTheme="minorEastAsia" w:cstheme="minorHAnsi"/>
          <w:kern w:val="0"/>
          <w:u w:val="single"/>
          <w:lang w:eastAsia="ar-SA"/>
          <w14:ligatures w14:val="none"/>
        </w:rPr>
      </w:pPr>
      <w:r w:rsidRPr="007F53B9">
        <w:rPr>
          <w:rFonts w:eastAsiaTheme="minorEastAsia" w:cstheme="minorHAnsi"/>
          <w:kern w:val="0"/>
          <w:u w:val="single"/>
          <w:lang w:eastAsia="ar-SA"/>
          <w14:ligatures w14:val="none"/>
        </w:rPr>
        <w:t>Zakres warsztatów:</w:t>
      </w:r>
    </w:p>
    <w:p w14:paraId="7B70FD2C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1) Znaczenie słuchania w relacji rodzic-dziecko – dlaczego dziecko potrzebuje być słyszane.</w:t>
      </w:r>
    </w:p>
    <w:p w14:paraId="38AD7918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2) Różnica między słuchaniem a słyszeniem – uważność, empatia, zaangażowanie. </w:t>
      </w:r>
    </w:p>
    <w:p w14:paraId="720B6E26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3) Bariery komunikacyjne – pośpiech, oceny, krytyka, ,,dobre rady”.</w:t>
      </w:r>
    </w:p>
    <w:p w14:paraId="3B8D9F3E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4) Techniki aktywnego słuchania – parafraza, odzwierciedlenie emocji, zadawanie pytań otwartych.</w:t>
      </w:r>
    </w:p>
    <w:p w14:paraId="4322D5AE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5) Jak rozmawiać w trudnych sytuacjach – złość, bunt, smutek dziecka.</w:t>
      </w:r>
    </w:p>
    <w:p w14:paraId="2A6C4AFB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6) Budowanie przestrzeni do rozmowy – czas, miejsce, klimat sprzyjający szczerości. </w:t>
      </w:r>
    </w:p>
    <w:p w14:paraId="17853FB3" w14:textId="77777777" w:rsidR="006968D6" w:rsidRPr="007F53B9" w:rsidRDefault="006968D6" w:rsidP="006968D6">
      <w:pPr>
        <w:shd w:val="clear" w:color="auto" w:fill="FFFFFF"/>
        <w:autoSpaceDN w:val="0"/>
        <w:spacing w:after="0" w:line="240" w:lineRule="auto"/>
        <w:ind w:left="708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7) Korzyści płynące z bycia ,,usłyszanym” – wzmocnienie więzi, poczucia wartości </w:t>
      </w:r>
      <w:r w:rsidRPr="007F53B9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br/>
        <w:t>i bezpieczeństwa u dziecka.</w:t>
      </w:r>
    </w:p>
    <w:p w14:paraId="3B91091A" w14:textId="77777777" w:rsidR="006968D6" w:rsidRPr="007F53B9" w:rsidRDefault="006968D6" w:rsidP="00DD4182">
      <w:pPr>
        <w:pStyle w:val="Akapitzlist"/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1823EB7" w14:textId="38AED2DC" w:rsidR="00061D09" w:rsidRPr="00061D09" w:rsidRDefault="00CC43DB" w:rsidP="00061D09">
      <w:pPr>
        <w:widowControl w:val="0"/>
        <w:spacing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7F53B9">
        <w:rPr>
          <w:rFonts w:eastAsiaTheme="minorEastAsia" w:cstheme="minorHAnsi"/>
          <w:kern w:val="0"/>
          <w:lang w:eastAsia="ar-SA"/>
          <w14:ligatures w14:val="none"/>
        </w:rPr>
        <w:t xml:space="preserve">Warsztaty zostaną </w:t>
      </w:r>
      <w:r w:rsidR="00061D09" w:rsidRPr="00061D09">
        <w:rPr>
          <w:rFonts w:eastAsiaTheme="minorEastAsia" w:cstheme="minorHAnsi"/>
          <w:kern w:val="0"/>
          <w:lang w:eastAsia="ar-SA"/>
          <w14:ligatures w14:val="none"/>
        </w:rPr>
        <w:t xml:space="preserve">zrealizowane w łącznym wymiarze </w:t>
      </w:r>
      <w:r w:rsidRPr="007F53B9">
        <w:rPr>
          <w:rFonts w:eastAsiaTheme="minorEastAsia" w:cstheme="minorHAnsi"/>
          <w:kern w:val="0"/>
          <w:lang w:eastAsia="ar-SA"/>
          <w14:ligatures w14:val="none"/>
        </w:rPr>
        <w:t>32</w:t>
      </w:r>
      <w:r w:rsidR="00061D09" w:rsidRPr="00061D09">
        <w:rPr>
          <w:rFonts w:eastAsiaTheme="minorEastAsia" w:cstheme="minorHAnsi"/>
          <w:kern w:val="0"/>
          <w:lang w:eastAsia="ar-SA"/>
          <w14:ligatures w14:val="none"/>
        </w:rPr>
        <w:t xml:space="preserve"> godzin zegarowych</w:t>
      </w:r>
      <w:r w:rsidRPr="007F53B9">
        <w:rPr>
          <w:rFonts w:eastAsiaTheme="minorEastAsia" w:cstheme="minorHAnsi"/>
          <w:kern w:val="0"/>
          <w:lang w:eastAsia="ar-SA"/>
          <w14:ligatures w14:val="none"/>
        </w:rPr>
        <w:t xml:space="preserve"> (4 warsztaty x 2 spotkania x 4 godziny zegarowe).</w:t>
      </w:r>
    </w:p>
    <w:p w14:paraId="03B2F353" w14:textId="77777777" w:rsidR="00061D09" w:rsidRPr="00061D09" w:rsidRDefault="00061D09" w:rsidP="00061D09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bookmarkStart w:id="0" w:name="OLE_LINK1"/>
      <w:r w:rsidRPr="00061D09">
        <w:rPr>
          <w:rFonts w:eastAsia="Calibri" w:cstheme="minorHAnsi"/>
          <w:kern w:val="1"/>
          <w:u w:val="single"/>
          <w:lang w:eastAsia="ar-SA"/>
        </w:rPr>
        <w:t>3. Termin realizacji</w:t>
      </w:r>
      <w:r w:rsidRPr="00061D09">
        <w:rPr>
          <w:rFonts w:eastAsia="Calibri" w:cstheme="minorHAnsi"/>
          <w:kern w:val="1"/>
          <w:lang w:eastAsia="ar-SA"/>
        </w:rPr>
        <w:t xml:space="preserve">: </w:t>
      </w:r>
      <w:bookmarkEnd w:id="0"/>
      <w:r w:rsidRPr="00061D09">
        <w:rPr>
          <w:rFonts w:eastAsia="Calibri" w:cstheme="minorHAnsi"/>
          <w:kern w:val="1"/>
          <w:lang w:eastAsia="ar-SA"/>
        </w:rPr>
        <w:t xml:space="preserve"> </w:t>
      </w:r>
    </w:p>
    <w:p w14:paraId="14DB5636" w14:textId="7F64670D" w:rsidR="006968D6" w:rsidRPr="007F53B9" w:rsidRDefault="006968D6" w:rsidP="00061D0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7F53B9">
        <w:rPr>
          <w:rFonts w:eastAsia="Calibri" w:cstheme="minorHAnsi"/>
          <w:kern w:val="1"/>
          <w:lang w:eastAsia="ar-SA"/>
        </w:rPr>
        <w:t>Warsztaty</w:t>
      </w:r>
      <w:r w:rsidR="00061D09" w:rsidRPr="00061D09">
        <w:rPr>
          <w:rFonts w:eastAsia="Calibri" w:cstheme="minorHAnsi"/>
          <w:kern w:val="1"/>
          <w:lang w:eastAsia="ar-SA"/>
        </w:rPr>
        <w:t xml:space="preserve"> dla rodziców będą się odbywały w okresie 202</w:t>
      </w:r>
      <w:r w:rsidR="003C3965">
        <w:rPr>
          <w:rFonts w:eastAsia="Calibri" w:cstheme="minorHAnsi"/>
          <w:kern w:val="1"/>
          <w:lang w:eastAsia="ar-SA"/>
        </w:rPr>
        <w:t>7</w:t>
      </w:r>
      <w:r w:rsidR="00061D09" w:rsidRPr="00061D09">
        <w:rPr>
          <w:rFonts w:eastAsia="Calibri" w:cstheme="minorHAnsi"/>
          <w:kern w:val="1"/>
          <w:lang w:eastAsia="ar-SA"/>
        </w:rPr>
        <w:t xml:space="preserve"> -2028 r. Zamawiający planuje realizację poszczególnych </w:t>
      </w:r>
      <w:r w:rsidRPr="007F53B9">
        <w:rPr>
          <w:rFonts w:eastAsia="Calibri" w:cstheme="minorHAnsi"/>
          <w:kern w:val="1"/>
          <w:lang w:eastAsia="ar-SA"/>
        </w:rPr>
        <w:t>warsztatów</w:t>
      </w:r>
      <w:r w:rsidR="00061D09" w:rsidRPr="00061D09">
        <w:rPr>
          <w:rFonts w:eastAsia="Calibri" w:cstheme="minorHAnsi"/>
          <w:kern w:val="1"/>
          <w:lang w:eastAsia="ar-SA"/>
        </w:rPr>
        <w:t xml:space="preserve"> w przybliżonych terminach:</w:t>
      </w:r>
    </w:p>
    <w:p w14:paraId="0C0A86DE" w14:textId="543245CF" w:rsidR="006968D6" w:rsidRPr="007F53B9" w:rsidRDefault="006968D6" w:rsidP="006968D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kern w:val="3"/>
          <w:lang w:eastAsia="zh-CN" w:bidi="hi-IN"/>
          <w14:ligatures w14:val="none"/>
        </w:rPr>
        <w:t>Warsztaty dla rodziców: Skuteczna komunikacja w rodzinie jako profilaktyka przemocy – II kwartał 2027 r.</w:t>
      </w:r>
    </w:p>
    <w:p w14:paraId="0AE4B424" w14:textId="2F04C511" w:rsidR="006968D6" w:rsidRPr="007F53B9" w:rsidRDefault="006968D6" w:rsidP="006968D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kern w:val="3"/>
          <w:lang w:eastAsia="zh-CN" w:bidi="hi-IN"/>
          <w14:ligatures w14:val="none"/>
        </w:rPr>
        <w:t>Warsztaty dla rodziców: Zachowania ryzykowne u dzieci i młodzieży – II kwartał 2027 r.</w:t>
      </w:r>
    </w:p>
    <w:p w14:paraId="02DF731E" w14:textId="1AEAF431" w:rsidR="006968D6" w:rsidRPr="007F53B9" w:rsidRDefault="006968D6" w:rsidP="006968D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kern w:val="3"/>
          <w:lang w:eastAsia="zh-CN" w:bidi="hi-IN"/>
          <w14:ligatures w14:val="none"/>
        </w:rPr>
        <w:t>Warsztaty dla rodziców: Niebezpieczeństwa w sieci jako przyczyna trudności opiekuńczo – wychowawczych</w:t>
      </w:r>
      <w:r w:rsidRPr="007F53B9">
        <w:rPr>
          <w:rFonts w:eastAsia="SimSun" w:cstheme="minorHAnsi"/>
          <w:b/>
          <w:bCs/>
          <w:kern w:val="3"/>
          <w:lang w:eastAsia="zh-CN" w:bidi="hi-IN"/>
          <w14:ligatures w14:val="none"/>
        </w:rPr>
        <w:t xml:space="preserve"> - </w:t>
      </w:r>
      <w:r w:rsidRPr="007F53B9">
        <w:rPr>
          <w:rFonts w:eastAsia="SimSun" w:cstheme="minorHAnsi"/>
          <w:kern w:val="3"/>
          <w:lang w:eastAsia="zh-CN" w:bidi="hi-IN"/>
          <w14:ligatures w14:val="none"/>
        </w:rPr>
        <w:t>I kwartał 2028 r.</w:t>
      </w:r>
    </w:p>
    <w:p w14:paraId="514FF58D" w14:textId="63DAE17B" w:rsidR="006968D6" w:rsidRPr="007F53B9" w:rsidRDefault="006968D6" w:rsidP="006968D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7F53B9">
        <w:rPr>
          <w:rFonts w:eastAsia="SimSun" w:cstheme="minorHAnsi"/>
          <w:kern w:val="3"/>
          <w:lang w:eastAsia="zh-CN" w:bidi="hi-IN"/>
          <w14:ligatures w14:val="none"/>
        </w:rPr>
        <w:t>Warsztaty dla rodziców: Jak słuchać i słyszeć swoje dziecko - I kwartał 2028 r.</w:t>
      </w:r>
    </w:p>
    <w:p w14:paraId="071C8264" w14:textId="038C1026" w:rsidR="006968D6" w:rsidRPr="007F53B9" w:rsidRDefault="006968D6" w:rsidP="00061D0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color w:val="EE0000"/>
          <w:kern w:val="1"/>
          <w:lang w:eastAsia="ar-SA"/>
        </w:rPr>
      </w:pPr>
    </w:p>
    <w:p w14:paraId="032D73B3" w14:textId="06D47C17" w:rsidR="00061D09" w:rsidRPr="00061D09" w:rsidRDefault="00061D09" w:rsidP="00061D0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>Dokładny harmonogram będzie uzgadniany pomiędzy Zamawiającym a Wykonawcą.</w:t>
      </w:r>
    </w:p>
    <w:p w14:paraId="01BC4484" w14:textId="77777777" w:rsidR="00061D09" w:rsidRPr="00061D09" w:rsidRDefault="00061D09" w:rsidP="00061D0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 xml:space="preserve">Szkolenia dla uczestników mogą się odbywać w dni powszednie, soboty i niedziele </w:t>
      </w:r>
      <w:r w:rsidRPr="00061D09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2E9D2F0F" w14:textId="77777777" w:rsidR="00061D09" w:rsidRPr="00061D09" w:rsidRDefault="00061D09" w:rsidP="00061D09">
      <w:pPr>
        <w:widowControl w:val="0"/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4. Miejsce realizacji usług</w:t>
      </w:r>
      <w:r w:rsidRPr="00061D09">
        <w:rPr>
          <w:rFonts w:eastAsia="Calibri" w:cstheme="minorHAnsi"/>
          <w:kern w:val="1"/>
          <w:lang w:eastAsia="ar-SA"/>
        </w:rPr>
        <w:t xml:space="preserve">: </w:t>
      </w:r>
    </w:p>
    <w:p w14:paraId="60673914" w14:textId="0B904AF9" w:rsidR="00061D09" w:rsidRPr="00061D09" w:rsidRDefault="00061D09" w:rsidP="007F53B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73059392" w14:textId="77777777" w:rsidR="00061D09" w:rsidRPr="00061D09" w:rsidRDefault="00061D09" w:rsidP="00061D09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lastRenderedPageBreak/>
        <w:t xml:space="preserve">5. </w:t>
      </w:r>
      <w:r w:rsidRPr="00061D09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37FB4A0A" w14:textId="77777777" w:rsidR="00061D09" w:rsidRPr="00061D09" w:rsidRDefault="00061D09" w:rsidP="00061D09">
      <w:pPr>
        <w:widowControl w:val="0"/>
        <w:numPr>
          <w:ilvl w:val="0"/>
          <w:numId w:val="2"/>
        </w:numPr>
        <w:spacing w:before="120" w:after="120" w:line="100" w:lineRule="atLeast"/>
        <w:ind w:left="709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16F258C4" w14:textId="1F34B260" w:rsidR="00E8770C" w:rsidRPr="00241CFB" w:rsidRDefault="00E8770C" w:rsidP="00E8770C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241CFB">
        <w:rPr>
          <w:rFonts w:eastAsia="Times New Roman" w:cstheme="minorHAnsi"/>
          <w:kern w:val="0"/>
          <w14:ligatures w14:val="none"/>
        </w:rPr>
        <w:t xml:space="preserve">Posiadają uprawnienia 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Pr="00241CFB">
        <w:rPr>
          <w:rFonts w:eastAsia="Times New Roman" w:cstheme="minorHAnsi"/>
          <w:b/>
          <w:bCs/>
          <w:kern w:val="0"/>
          <w14:ligatures w14:val="none"/>
        </w:rPr>
        <w:t>lub</w:t>
      </w:r>
      <w:r w:rsidRPr="00241CFB">
        <w:rPr>
          <w:rFonts w:eastAsia="Times New Roman" w:cstheme="minorHAnsi"/>
          <w:kern w:val="0"/>
          <w14:ligatures w14:val="none"/>
        </w:rPr>
        <w:t xml:space="preserve"> dysponują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</w:t>
      </w:r>
    </w:p>
    <w:p w14:paraId="6F0E0391" w14:textId="77777777" w:rsidR="00061D09" w:rsidRPr="007F53B9" w:rsidRDefault="00061D09" w:rsidP="00E8770C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7F53B9">
        <w:rPr>
          <w:rFonts w:eastAsia="Times New Roman" w:cstheme="minorHAnsi"/>
          <w:kern w:val="0"/>
          <w14:ligatures w14:val="none"/>
        </w:rPr>
        <w:t xml:space="preserve">Posiadają minimum 2 letnie (24 miesięczne) doświadczenie zawodowe </w:t>
      </w:r>
      <w:r w:rsidRPr="007F53B9">
        <w:rPr>
          <w:rFonts w:eastAsia="Times New Roman" w:cstheme="minorHAnsi"/>
          <w:b/>
          <w:bCs/>
          <w:kern w:val="0"/>
          <w14:ligatures w14:val="none"/>
        </w:rPr>
        <w:t>lub</w:t>
      </w:r>
      <w:r w:rsidRPr="007F53B9">
        <w:rPr>
          <w:rFonts w:eastAsia="Times New Roman" w:cstheme="minorHAnsi"/>
          <w:kern w:val="0"/>
          <w14:ligatures w14:val="none"/>
        </w:rPr>
        <w:t xml:space="preserve"> dysponują osobami, które  posiadają minimum 2 letnie (24 miesięczne) doświadczenie zawodowe.</w:t>
      </w:r>
    </w:p>
    <w:p w14:paraId="07ABBC61" w14:textId="77777777" w:rsidR="00061D09" w:rsidRPr="007F53B9" w:rsidRDefault="00061D09" w:rsidP="00E8770C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7F53B9">
        <w:rPr>
          <w:rFonts w:eastAsia="Times New Roman" w:cstheme="minorHAnsi"/>
          <w:kern w:val="0"/>
          <w14:ligatures w14:val="none"/>
        </w:rPr>
        <w:t>Znają tematykę równości szans lub dysponują osobą, która zna tematykę równości szans.</w:t>
      </w:r>
    </w:p>
    <w:p w14:paraId="62667B86" w14:textId="77777777" w:rsidR="00061D09" w:rsidRPr="007F53B9" w:rsidRDefault="00061D09" w:rsidP="00E8770C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7F53B9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109DBCEB" w14:textId="77777777" w:rsidR="00061D09" w:rsidRPr="007F53B9" w:rsidRDefault="00061D09" w:rsidP="00E8770C">
      <w:pPr>
        <w:pStyle w:val="Akapitzlist"/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EE0000"/>
          <w:kern w:val="0"/>
          <w14:ligatures w14:val="none"/>
        </w:rPr>
      </w:pPr>
      <w:r w:rsidRPr="007F53B9">
        <w:rPr>
          <w:rFonts w:eastAsia="Calibri" w:cstheme="minorHAnsi"/>
          <w:bCs/>
          <w:kern w:val="1"/>
          <w:lang w:eastAsia="ar-SA"/>
        </w:rPr>
        <w:t xml:space="preserve">Nie </w:t>
      </w:r>
      <w:bookmarkStart w:id="1" w:name="_Hlk158036398"/>
      <w:r w:rsidRPr="007F53B9">
        <w:rPr>
          <w:rFonts w:eastAsia="Calibri" w:cstheme="minorHAnsi"/>
          <w:bCs/>
          <w:kern w:val="1"/>
          <w:lang w:eastAsia="ar-SA"/>
        </w:rPr>
        <w:t xml:space="preserve">podlegają wykluczeniu na podstawie art. 7 ust. 1 </w:t>
      </w:r>
      <w:bookmarkStart w:id="2" w:name="OLE_LINK18"/>
      <w:r w:rsidRPr="007F53B9">
        <w:rPr>
          <w:rFonts w:eastAsia="Calibri" w:cstheme="minorHAnsi"/>
          <w:bCs/>
          <w:kern w:val="1"/>
          <w:lang w:eastAsia="ar-SA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7F53B9">
        <w:rPr>
          <w:rFonts w:eastAsia="Calibri" w:cstheme="minorHAnsi"/>
          <w:bCs/>
          <w:kern w:val="1"/>
          <w:lang w:eastAsia="ar-SA"/>
        </w:rPr>
        <w:t>(Dz. U. z 2025 r. poz. 514)</w:t>
      </w:r>
      <w:bookmarkEnd w:id="1"/>
      <w:r w:rsidRPr="007F53B9">
        <w:rPr>
          <w:rFonts w:eastAsia="Calibri" w:cstheme="minorHAnsi"/>
          <w:bCs/>
          <w:kern w:val="1"/>
          <w:lang w:eastAsia="ar-SA"/>
        </w:rPr>
        <w:t>.</w:t>
      </w:r>
    </w:p>
    <w:p w14:paraId="0E6532CE" w14:textId="77777777" w:rsidR="00061D09" w:rsidRPr="00061D09" w:rsidRDefault="00061D09" w:rsidP="00061D09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061D09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5B5ABB7C" w14:textId="77777777" w:rsidR="00061D09" w:rsidRPr="00061D09" w:rsidRDefault="00061D09" w:rsidP="00061D0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42D77C28" w14:textId="77777777" w:rsidR="00061D09" w:rsidRPr="00061D09" w:rsidRDefault="00061D09" w:rsidP="00061D0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061D09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061D09">
        <w:rPr>
          <w:rFonts w:eastAsia="Times New Roman" w:cstheme="minorHAnsi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</w:t>
      </w:r>
      <w:r w:rsidRPr="00061D09">
        <w:rPr>
          <w:rFonts w:eastAsia="Times New Roman" w:cstheme="minorHAnsi"/>
          <w:kern w:val="0"/>
          <w:lang w:eastAsia="pl-PL"/>
          <w14:ligatures w14:val="none"/>
        </w:rPr>
        <w:lastRenderedPageBreak/>
        <w:t>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5FC2EAE3" w14:textId="77777777" w:rsidR="00061D09" w:rsidRPr="00061D09" w:rsidRDefault="00061D09" w:rsidP="00061D0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61D09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061D09">
        <w:rPr>
          <w:rFonts w:eastAsia="Times New Roman" w:cstheme="minorHAnsi"/>
          <w:kern w:val="0"/>
          <w:lang w:eastAsia="pl-PL"/>
          <w14:ligatures w14:val="none"/>
        </w:rPr>
        <w:t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53B9F6EE" w14:textId="56C4B16A" w:rsidR="00061D09" w:rsidRPr="00E40FC5" w:rsidRDefault="00061D09" w:rsidP="00E40FC5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40FC5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2042FAF4" w14:textId="77777777" w:rsidR="00061D09" w:rsidRPr="00061D09" w:rsidRDefault="00061D09" w:rsidP="00061D09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44A22B19" w14:textId="77777777" w:rsidR="00061D09" w:rsidRPr="00061D09" w:rsidRDefault="00061D09" w:rsidP="00061D09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6. Kryteria wyboru oferty oraz ich znaczenie</w:t>
      </w:r>
      <w:r w:rsidRPr="00061D09">
        <w:rPr>
          <w:rFonts w:eastAsia="Calibri" w:cstheme="minorHAnsi"/>
          <w:kern w:val="1"/>
          <w:lang w:eastAsia="ar-SA"/>
        </w:rPr>
        <w:t xml:space="preserve">: </w:t>
      </w:r>
    </w:p>
    <w:p w14:paraId="1C5C2A5D" w14:textId="77777777" w:rsidR="00061D09" w:rsidRPr="00061D09" w:rsidRDefault="00061D09" w:rsidP="00061D09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015EB7" w:rsidRPr="007F53B9" w14:paraId="45E5A495" w14:textId="77777777" w:rsidTr="00777B08">
        <w:trPr>
          <w:trHeight w:val="562"/>
        </w:trPr>
        <w:tc>
          <w:tcPr>
            <w:tcW w:w="1696" w:type="dxa"/>
          </w:tcPr>
          <w:p w14:paraId="16D1E1D1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0CD0D2F7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4239FE82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015EB7" w:rsidRPr="007F53B9" w14:paraId="26A3BA6A" w14:textId="77777777" w:rsidTr="00777B08">
        <w:tc>
          <w:tcPr>
            <w:tcW w:w="1696" w:type="dxa"/>
          </w:tcPr>
          <w:p w14:paraId="15E7BC6D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76346255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52AD54AF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5E969683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521910BB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015EB7" w:rsidRPr="007F53B9" w14:paraId="5352B875" w14:textId="77777777" w:rsidTr="00777B08">
        <w:tc>
          <w:tcPr>
            <w:tcW w:w="1696" w:type="dxa"/>
          </w:tcPr>
          <w:p w14:paraId="72333E3C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t xml:space="preserve">2.Posiadanie statusu podmiotu </w:t>
            </w:r>
            <w:r w:rsidRPr="00061D09">
              <w:rPr>
                <w:rFonts w:eastAsia="Calibri" w:cstheme="minorHAnsi"/>
                <w:kern w:val="1"/>
                <w:lang w:eastAsia="ar-SA"/>
              </w:rPr>
              <w:lastRenderedPageBreak/>
              <w:t>ekonomii społecznej</w:t>
            </w:r>
          </w:p>
        </w:tc>
        <w:tc>
          <w:tcPr>
            <w:tcW w:w="850" w:type="dxa"/>
          </w:tcPr>
          <w:p w14:paraId="32E779CF" w14:textId="77777777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061D09">
              <w:rPr>
                <w:rFonts w:eastAsia="Calibri" w:cstheme="minorHAnsi"/>
                <w:kern w:val="1"/>
                <w:lang w:eastAsia="ar-SA"/>
              </w:rPr>
              <w:lastRenderedPageBreak/>
              <w:t>20%</w:t>
            </w:r>
          </w:p>
        </w:tc>
        <w:tc>
          <w:tcPr>
            <w:tcW w:w="6232" w:type="dxa"/>
          </w:tcPr>
          <w:p w14:paraId="38E0BEE7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21087837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5CF896B8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47BAE849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686E1162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619DC6C6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7CDF8287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259F64C3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6EE96015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0A17FE44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23B43" w14:textId="77777777" w:rsidR="00031589" w:rsidRPr="00613432" w:rsidRDefault="00031589" w:rsidP="0003158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</w:p>
          <w:p w14:paraId="2D8E9E11" w14:textId="4A54F8FC" w:rsidR="00061D09" w:rsidRPr="00061D09" w:rsidRDefault="00061D09" w:rsidP="00061D09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</w:p>
        </w:tc>
      </w:tr>
    </w:tbl>
    <w:p w14:paraId="277B48E1" w14:textId="77777777" w:rsidR="00061D09" w:rsidRPr="00061D09" w:rsidRDefault="00061D09" w:rsidP="00061D09">
      <w:pPr>
        <w:widowControl w:val="0"/>
        <w:spacing w:before="120" w:after="120" w:line="300" w:lineRule="exact"/>
        <w:jc w:val="both"/>
        <w:rPr>
          <w:rFonts w:eastAsia="Calibri" w:cstheme="minorHAnsi"/>
          <w:color w:val="EE0000"/>
          <w:kern w:val="1"/>
          <w:lang w:eastAsia="ar-SA"/>
        </w:rPr>
      </w:pPr>
    </w:p>
    <w:p w14:paraId="3FA7BA8D" w14:textId="77777777" w:rsidR="00061D09" w:rsidRPr="00061D09" w:rsidRDefault="00061D09" w:rsidP="00061D09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061D09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20AC92C2" w14:textId="77777777" w:rsidR="00061D09" w:rsidRPr="00061D09" w:rsidRDefault="00061D09" w:rsidP="00061D09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1786E6A9" w14:textId="77777777" w:rsidR="00061D09" w:rsidRPr="00061D09" w:rsidRDefault="00061D09" w:rsidP="00061D09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2D4B8E21" w14:textId="77777777" w:rsidR="00061D09" w:rsidRPr="00061D09" w:rsidRDefault="00061D09" w:rsidP="00061D09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7. Termin związania ofertą</w:t>
      </w:r>
      <w:r w:rsidRPr="00061D09">
        <w:rPr>
          <w:rFonts w:eastAsia="Calibri" w:cstheme="minorHAnsi"/>
          <w:kern w:val="1"/>
          <w:lang w:eastAsia="ar-SA"/>
        </w:rPr>
        <w:t>: 30 dni liczone od dnia otwarcia ofert.</w:t>
      </w:r>
    </w:p>
    <w:p w14:paraId="46984C53" w14:textId="77777777" w:rsidR="00061D09" w:rsidRPr="00061D09" w:rsidRDefault="00061D09" w:rsidP="00061D09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8. Informacja o oświadczeniach i dokumentach:</w:t>
      </w:r>
    </w:p>
    <w:p w14:paraId="5BB4D8CD" w14:textId="77777777" w:rsidR="00061D09" w:rsidRPr="00061D09" w:rsidRDefault="00061D09" w:rsidP="00061D09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061D09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43EE29B5" w14:textId="77777777" w:rsidR="00061D09" w:rsidRPr="00061D09" w:rsidRDefault="00061D09" w:rsidP="00061D09">
      <w:pPr>
        <w:spacing w:after="0" w:line="240" w:lineRule="auto"/>
        <w:ind w:right="180"/>
        <w:rPr>
          <w:rFonts w:cstheme="minorHAnsi"/>
        </w:rPr>
      </w:pPr>
      <w:r w:rsidRPr="00061D09">
        <w:rPr>
          <w:rFonts w:cstheme="minorHAnsi"/>
        </w:rPr>
        <w:t>1) Formularz oferty – sporządzony zgodnie z treścią załącznika nr 3 do rozeznania cenowego.</w:t>
      </w:r>
    </w:p>
    <w:p w14:paraId="22C2DA8D" w14:textId="6EA0EE40" w:rsidR="00061D09" w:rsidRPr="00241CFB" w:rsidRDefault="00061D09" w:rsidP="00061D09">
      <w:pPr>
        <w:widowControl w:val="0"/>
        <w:spacing w:before="120" w:after="120" w:line="100" w:lineRule="atLeast"/>
        <w:jc w:val="both"/>
        <w:rPr>
          <w:rFonts w:cstheme="minorHAnsi"/>
          <w:color w:val="000000" w:themeColor="text1"/>
        </w:rPr>
      </w:pPr>
      <w:r w:rsidRPr="00061D09">
        <w:rPr>
          <w:rFonts w:cstheme="minorHAnsi"/>
        </w:rPr>
        <w:t xml:space="preserve">2) </w:t>
      </w:r>
      <w:r w:rsidR="00241CFB" w:rsidRPr="00241CFB">
        <w:rPr>
          <w:rFonts w:cstheme="minorHAnsi"/>
          <w:color w:val="000000" w:themeColor="text1"/>
        </w:rPr>
        <w:t xml:space="preserve">Dokument potwierdzający </w:t>
      </w:r>
      <w:r w:rsidR="00241CFB" w:rsidRPr="00241CFB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ukończenia studiów wyższych na kierunku psychologia -  kopię dyplomu osoby, która będzie realizowała przedmiot zamówienia lub </w:t>
      </w:r>
      <w:r w:rsidR="00241CFB" w:rsidRPr="00241CFB">
        <w:rPr>
          <w:rFonts w:cstheme="minorHAnsi"/>
          <w:color w:val="000000" w:themeColor="text1"/>
        </w:rPr>
        <w:t xml:space="preserve">dokument potwierdzający </w:t>
      </w:r>
      <w:r w:rsidR="00241CFB" w:rsidRPr="00241CFB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ukończenia studiów wyższych na kierunku psychologia oraz aktualny certyfikat psychoterapeuty osoby, która będzie realizowała przedmiot zamówienia . </w:t>
      </w:r>
    </w:p>
    <w:p w14:paraId="017594CA" w14:textId="5004EA9C" w:rsidR="00CB0659" w:rsidRPr="00061D09" w:rsidRDefault="00CB0659" w:rsidP="00061D09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7F53B9">
        <w:rPr>
          <w:rFonts w:cstheme="minorHAnsi"/>
        </w:rPr>
        <w:t xml:space="preserve">3) </w:t>
      </w:r>
      <w:r w:rsidRPr="007F53B9">
        <w:rPr>
          <w:rFonts w:eastAsia="Calibri" w:cstheme="minorHAnsi"/>
          <w:bCs/>
          <w:kern w:val="1"/>
          <w:lang w:eastAsia="ar-SA"/>
        </w:rPr>
        <w:t xml:space="preserve">Dokument potwierdzający uprawnienia psychoterapeuty – kopie aktualnego certyfikatu osoby, która </w:t>
      </w:r>
      <w:r w:rsidRPr="007F53B9">
        <w:rPr>
          <w:rFonts w:eastAsia="Calibri" w:cstheme="minorHAnsi"/>
          <w:bCs/>
          <w:kern w:val="1"/>
          <w:lang w:eastAsia="ar-SA"/>
        </w:rPr>
        <w:lastRenderedPageBreak/>
        <w:t>będzie realizowała przedmiot zamówienia.</w:t>
      </w:r>
    </w:p>
    <w:p w14:paraId="284705E0" w14:textId="791924DE" w:rsidR="00061D09" w:rsidRPr="00061D09" w:rsidRDefault="00CB0659" w:rsidP="00061D09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7F53B9">
        <w:rPr>
          <w:rFonts w:eastAsia="Calibri" w:cstheme="minorHAnsi"/>
          <w:bCs/>
          <w:kern w:val="1"/>
          <w:lang w:eastAsia="ar-SA"/>
        </w:rPr>
        <w:t>4</w:t>
      </w:r>
      <w:r w:rsidR="00061D09" w:rsidRPr="00061D09">
        <w:rPr>
          <w:rFonts w:eastAsia="Calibri" w:cstheme="minorHAnsi"/>
          <w:bCs/>
          <w:kern w:val="1"/>
          <w:lang w:eastAsia="ar-SA"/>
        </w:rPr>
        <w:t>) Dokumenty potwierdzające min. 2 letnie (24 miesięczne)  doświadczenie zawodowe osoby, która będzie realizowała przedmiot zamówienia np. referencje, świadectwa pracy, zaświadczenia, itp.</w:t>
      </w:r>
    </w:p>
    <w:p w14:paraId="47B9341F" w14:textId="5720CF11" w:rsidR="00061D09" w:rsidRPr="00061D09" w:rsidRDefault="00CB0659" w:rsidP="00061D09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7F53B9">
        <w:rPr>
          <w:rFonts w:eastAsia="Calibri" w:cstheme="minorHAnsi"/>
          <w:bCs/>
          <w:kern w:val="1"/>
          <w:lang w:eastAsia="ar-SA"/>
        </w:rPr>
        <w:t>5</w:t>
      </w:r>
      <w:r w:rsidR="00061D09" w:rsidRPr="00061D09">
        <w:rPr>
          <w:rFonts w:eastAsia="Calibri" w:cstheme="minorHAnsi"/>
          <w:bCs/>
          <w:kern w:val="1"/>
          <w:lang w:eastAsia="ar-SA"/>
        </w:rPr>
        <w:t xml:space="preserve">) Dokument potwierdzający status podmiotu ekonomii społecznej </w:t>
      </w:r>
      <w:r w:rsidR="00061D09" w:rsidRPr="00061D09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2711699F" w14:textId="4A9E68CA" w:rsidR="00061D09" w:rsidRPr="00061D09" w:rsidRDefault="00CB0659" w:rsidP="00061D09">
      <w:pPr>
        <w:spacing w:after="5" w:line="276" w:lineRule="auto"/>
        <w:ind w:right="14"/>
        <w:jc w:val="both"/>
        <w:rPr>
          <w:rFonts w:cstheme="minorHAnsi"/>
        </w:rPr>
      </w:pPr>
      <w:r w:rsidRPr="007F53B9">
        <w:rPr>
          <w:rFonts w:cstheme="minorHAnsi"/>
        </w:rPr>
        <w:t>6</w:t>
      </w:r>
      <w:r w:rsidR="00061D09" w:rsidRPr="00061D09">
        <w:rPr>
          <w:rFonts w:cstheme="minorHAnsi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620DC2DD" w14:textId="77777777" w:rsidR="00061D09" w:rsidRPr="00061D09" w:rsidRDefault="00061D09" w:rsidP="00061D09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061D09">
        <w:rPr>
          <w:rFonts w:eastAsia="Calibri" w:cstheme="minorHAnsi"/>
          <w:kern w:val="1"/>
          <w:u w:val="single"/>
          <w:lang w:eastAsia="ar-SA"/>
        </w:rPr>
        <w:t>9. Postanowienia końcowe:</w:t>
      </w:r>
    </w:p>
    <w:p w14:paraId="44F98AC7" w14:textId="77777777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344DBCC0" w14:textId="77777777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254EDE07" w14:textId="77777777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5DA888EF" w14:textId="4CC0BBD6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4) Zamawiający dopuszcza możliwość uzupełnienia oferty po terminie o dokumenty, o których mowa w ust. 8 pkt 2</w:t>
      </w:r>
      <w:r w:rsidR="003424EB">
        <w:rPr>
          <w:rFonts w:eastAsia="Calibri" w:cstheme="minorHAnsi"/>
          <w:bCs/>
          <w:kern w:val="1"/>
          <w:lang w:eastAsia="ar-SA"/>
        </w:rPr>
        <w:t>-</w:t>
      </w:r>
      <w:r w:rsidR="00CB0659" w:rsidRPr="007F53B9">
        <w:rPr>
          <w:rFonts w:eastAsia="Calibri" w:cstheme="minorHAnsi"/>
          <w:bCs/>
          <w:kern w:val="1"/>
          <w:lang w:eastAsia="ar-SA"/>
        </w:rPr>
        <w:t xml:space="preserve"> pkt 4</w:t>
      </w:r>
      <w:r w:rsidR="003424EB" w:rsidRPr="003424EB">
        <w:rPr>
          <w:rFonts w:eastAsia="Calibri" w:cstheme="minorHAnsi"/>
          <w:bCs/>
          <w:kern w:val="1"/>
          <w:lang w:eastAsia="ar-SA"/>
        </w:rPr>
        <w:t xml:space="preserve"> </w:t>
      </w:r>
      <w:r w:rsidR="003424EB" w:rsidRPr="001470C6">
        <w:rPr>
          <w:rFonts w:eastAsia="Calibri" w:cstheme="minorHAnsi"/>
          <w:bCs/>
          <w:kern w:val="1"/>
          <w:lang w:eastAsia="ar-SA"/>
        </w:rPr>
        <w:t>przed podpisaniem umowy, w terminie wskazanym przez Zamawiającego</w:t>
      </w:r>
      <w:r w:rsidRPr="00061D09">
        <w:rPr>
          <w:rFonts w:eastAsia="Calibri" w:cstheme="minorHAnsi"/>
          <w:bCs/>
          <w:kern w:val="1"/>
          <w:lang w:eastAsia="ar-SA"/>
        </w:rPr>
        <w:t>.</w:t>
      </w:r>
    </w:p>
    <w:p w14:paraId="259A2339" w14:textId="77777777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254618DA" w14:textId="77777777" w:rsidR="00061D09" w:rsidRPr="00061D09" w:rsidRDefault="00061D09" w:rsidP="00061D09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7244DCFB" w14:textId="0200595A" w:rsidR="00061D09" w:rsidRPr="00061D09" w:rsidRDefault="00061D09" w:rsidP="00D37926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061D09">
        <w:rPr>
          <w:rFonts w:eastAsia="Calibri" w:cstheme="minorHAnsi"/>
          <w:bCs/>
          <w:kern w:val="1"/>
          <w:lang w:eastAsia="ar-SA"/>
        </w:rPr>
        <w:t xml:space="preserve">7) 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56DE735B" w14:textId="77777777" w:rsidR="00061D09" w:rsidRPr="00061D09" w:rsidRDefault="00061D09" w:rsidP="00061D0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2EFC52BC" w14:textId="77777777" w:rsidR="00061D09" w:rsidRPr="00061D09" w:rsidRDefault="00061D09" w:rsidP="00061D0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20FEC69F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</w:t>
      </w:r>
      <w:r w:rsidRPr="00061D09">
        <w:rPr>
          <w:rFonts w:eastAsiaTheme="minorEastAsia" w:cstheme="minorHAnsi"/>
          <w:kern w:val="0"/>
          <w:lang w:eastAsia="pl-PL"/>
          <w14:ligatures w14:val="none"/>
        </w:rPr>
        <w:br/>
        <w:t xml:space="preserve">w Adamowie, Adamów 11b 22-442 Adamów, e-mail: </w:t>
      </w:r>
      <w:hyperlink r:id="rId7" w:history="1">
        <w:r w:rsidRPr="00061D09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061D09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691690CF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21BE473E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3" w:name="_Hlk168559363"/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3"/>
    </w:p>
    <w:p w14:paraId="1BBFDA89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2A2F7869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7A2B2849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lastRenderedPageBreak/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4B5780C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0CB4432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103F1DB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7F62212B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29F5AD1" w14:textId="77777777" w:rsidR="00061D09" w:rsidRPr="00061D09" w:rsidRDefault="00061D09" w:rsidP="00061D0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061D09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666BE8DA" w14:textId="77777777" w:rsidR="00061D09" w:rsidRPr="00061D09" w:rsidRDefault="00061D09" w:rsidP="00061D09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54D0E6CF" w14:textId="77777777" w:rsidR="00061D09" w:rsidRPr="00061D09" w:rsidRDefault="00061D09" w:rsidP="00061D09">
      <w:pPr>
        <w:rPr>
          <w:rFonts w:cstheme="minorHAnsi"/>
          <w:kern w:val="0"/>
        </w:rPr>
      </w:pPr>
    </w:p>
    <w:p w14:paraId="0266F998" w14:textId="77777777" w:rsidR="002A05F4" w:rsidRPr="007F53B9" w:rsidRDefault="002A05F4">
      <w:pPr>
        <w:rPr>
          <w:rFonts w:cstheme="minorHAnsi"/>
        </w:rPr>
      </w:pPr>
    </w:p>
    <w:sectPr w:rsidR="002A05F4" w:rsidRPr="007F53B9" w:rsidSect="00061D09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01AF" w14:textId="77777777" w:rsidR="00B263EE" w:rsidRDefault="00B263EE">
      <w:pPr>
        <w:spacing w:after="0" w:line="240" w:lineRule="auto"/>
      </w:pPr>
      <w:r>
        <w:separator/>
      </w:r>
    </w:p>
  </w:endnote>
  <w:endnote w:type="continuationSeparator" w:id="0">
    <w:p w14:paraId="6B0AF445" w14:textId="77777777" w:rsidR="00B263EE" w:rsidRDefault="00B2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33A9E376" w14:textId="77777777" w:rsidR="00061D09" w:rsidRDefault="00061D09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7D4E358F" wp14:editId="3C69BB97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787FB10" w14:textId="77777777" w:rsidR="00061D09" w:rsidRDefault="00000000">
        <w:pPr>
          <w:pStyle w:val="Stopka"/>
          <w:jc w:val="right"/>
        </w:pPr>
      </w:p>
    </w:sdtContent>
  </w:sdt>
  <w:p w14:paraId="56B75C71" w14:textId="77777777" w:rsidR="00061D09" w:rsidRDefault="00061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6CAF" w14:textId="77777777" w:rsidR="00B263EE" w:rsidRDefault="00B263EE">
      <w:pPr>
        <w:spacing w:after="0" w:line="240" w:lineRule="auto"/>
      </w:pPr>
      <w:r>
        <w:separator/>
      </w:r>
    </w:p>
  </w:footnote>
  <w:footnote w:type="continuationSeparator" w:id="0">
    <w:p w14:paraId="77BFC8B6" w14:textId="77777777" w:rsidR="00B263EE" w:rsidRDefault="00B2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7773" w14:textId="77777777" w:rsidR="00061D09" w:rsidRPr="002B14DF" w:rsidRDefault="00061D09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4" w:name="_Hlk189607534"/>
    <w:bookmarkStart w:id="5" w:name="_Hlk189607535"/>
    <w:bookmarkStart w:id="6" w:name="_Hlk189607536"/>
    <w:bookmarkStart w:id="7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6A7A7853" w14:textId="77777777" w:rsidR="00061D09" w:rsidRPr="002B14DF" w:rsidRDefault="00061D09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77670A99" w14:textId="77777777" w:rsidR="00061D09" w:rsidRDefault="00061D09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8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8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4"/>
    <w:bookmarkEnd w:id="5"/>
    <w:bookmarkEnd w:id="6"/>
    <w:bookmarkEnd w:id="7"/>
  </w:p>
  <w:p w14:paraId="470E98DA" w14:textId="77777777" w:rsidR="00061D09" w:rsidRDefault="00061D09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3E3"/>
    <w:multiLevelType w:val="hybridMultilevel"/>
    <w:tmpl w:val="46DCD890"/>
    <w:lvl w:ilvl="0" w:tplc="90522F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5A22"/>
    <w:multiLevelType w:val="hybridMultilevel"/>
    <w:tmpl w:val="29305D14"/>
    <w:lvl w:ilvl="0" w:tplc="0AA6032A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33887"/>
    <w:multiLevelType w:val="hybridMultilevel"/>
    <w:tmpl w:val="81225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5A679E"/>
    <w:multiLevelType w:val="hybridMultilevel"/>
    <w:tmpl w:val="F89870EA"/>
    <w:lvl w:ilvl="0" w:tplc="FFFFFFFF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A20B30"/>
    <w:multiLevelType w:val="hybridMultilevel"/>
    <w:tmpl w:val="D7A6AFF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2F9F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7"/>
  </w:num>
  <w:num w:numId="2" w16cid:durableId="1421175259">
    <w:abstractNumId w:val="8"/>
  </w:num>
  <w:num w:numId="3" w16cid:durableId="99418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3"/>
  </w:num>
  <w:num w:numId="5" w16cid:durableId="1077631503">
    <w:abstractNumId w:val="2"/>
  </w:num>
  <w:num w:numId="6" w16cid:durableId="1770344721">
    <w:abstractNumId w:val="4"/>
  </w:num>
  <w:num w:numId="7" w16cid:durableId="1474907504">
    <w:abstractNumId w:val="6"/>
  </w:num>
  <w:num w:numId="8" w16cid:durableId="668480030">
    <w:abstractNumId w:val="0"/>
  </w:num>
  <w:num w:numId="9" w16cid:durableId="116211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09"/>
    <w:rsid w:val="00015EB7"/>
    <w:rsid w:val="00031589"/>
    <w:rsid w:val="00061D09"/>
    <w:rsid w:val="000671C5"/>
    <w:rsid w:val="000673EB"/>
    <w:rsid w:val="00090756"/>
    <w:rsid w:val="000D3772"/>
    <w:rsid w:val="000F558F"/>
    <w:rsid w:val="00107EEB"/>
    <w:rsid w:val="001C57CF"/>
    <w:rsid w:val="00241CFB"/>
    <w:rsid w:val="002A05F4"/>
    <w:rsid w:val="002D3F7A"/>
    <w:rsid w:val="003424EB"/>
    <w:rsid w:val="0039632B"/>
    <w:rsid w:val="003C3965"/>
    <w:rsid w:val="00634DA8"/>
    <w:rsid w:val="006939BC"/>
    <w:rsid w:val="006968D6"/>
    <w:rsid w:val="006E47B1"/>
    <w:rsid w:val="007A3345"/>
    <w:rsid w:val="007E6723"/>
    <w:rsid w:val="007F53B9"/>
    <w:rsid w:val="00815A8D"/>
    <w:rsid w:val="0090519F"/>
    <w:rsid w:val="00AA3BA5"/>
    <w:rsid w:val="00B0538B"/>
    <w:rsid w:val="00B263EE"/>
    <w:rsid w:val="00B77602"/>
    <w:rsid w:val="00BD1CAB"/>
    <w:rsid w:val="00CB0659"/>
    <w:rsid w:val="00CC43DB"/>
    <w:rsid w:val="00D07614"/>
    <w:rsid w:val="00D37926"/>
    <w:rsid w:val="00DD4182"/>
    <w:rsid w:val="00E40FC5"/>
    <w:rsid w:val="00E8770C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5941"/>
  <w15:chartTrackingRefBased/>
  <w15:docId w15:val="{9C485011-F79E-4A60-B6D8-3696CE9A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D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D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D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D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D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1D0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061D0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061D09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061D09"/>
    <w:rPr>
      <w:kern w:val="0"/>
    </w:rPr>
  </w:style>
  <w:style w:type="table" w:styleId="Tabela-Siatka">
    <w:name w:val="Table Grid"/>
    <w:basedOn w:val="Standardowy"/>
    <w:uiPriority w:val="39"/>
    <w:rsid w:val="0006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03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2633</Words>
  <Characters>15799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14</cp:revision>
  <cp:lastPrinted>2026-04-20T07:52:00Z</cp:lastPrinted>
  <dcterms:created xsi:type="dcterms:W3CDTF">2026-04-20T06:44:00Z</dcterms:created>
  <dcterms:modified xsi:type="dcterms:W3CDTF">2026-05-07T07:37:00Z</dcterms:modified>
</cp:coreProperties>
</file>